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317D1" w14:textId="77777777" w:rsidR="00D40938" w:rsidRPr="00EE08FE" w:rsidRDefault="00D40938" w:rsidP="008C5C99">
      <w:pPr>
        <w:jc w:val="center"/>
        <w:rPr>
          <w:b/>
          <w:szCs w:val="24"/>
        </w:rPr>
      </w:pPr>
    </w:p>
    <w:p w14:paraId="4585668C" w14:textId="77777777" w:rsidR="00000255" w:rsidRPr="006A5802" w:rsidRDefault="00D51D88" w:rsidP="00000255">
      <w:pPr>
        <w:pStyle w:val="Heading4"/>
        <w:jc w:val="center"/>
        <w:rPr>
          <w:rFonts w:ascii="Times New Roman" w:hAnsi="Times New Roman"/>
          <w:sz w:val="28"/>
          <w:szCs w:val="28"/>
        </w:rPr>
      </w:pPr>
      <w:r>
        <w:rPr>
          <w:rFonts w:ascii="Times New Roman" w:hAnsi="Times New Roman"/>
          <w:sz w:val="28"/>
          <w:szCs w:val="28"/>
        </w:rPr>
        <w:t xml:space="preserve">Lawyer </w:t>
      </w:r>
      <w:r w:rsidR="00EE08FE" w:rsidRPr="006A5802">
        <w:rPr>
          <w:rFonts w:ascii="Times New Roman" w:hAnsi="Times New Roman"/>
          <w:sz w:val="28"/>
          <w:szCs w:val="28"/>
        </w:rPr>
        <w:t>Supervision Agreement</w:t>
      </w:r>
      <w:r w:rsidR="00B0078D">
        <w:rPr>
          <w:rFonts w:ascii="Times New Roman" w:hAnsi="Times New Roman"/>
          <w:sz w:val="28"/>
          <w:szCs w:val="28"/>
        </w:rPr>
        <w:t xml:space="preserve"> – 202</w:t>
      </w:r>
      <w:r w:rsidR="00E03716">
        <w:rPr>
          <w:rFonts w:ascii="Times New Roman" w:hAnsi="Times New Roman"/>
          <w:sz w:val="28"/>
          <w:szCs w:val="28"/>
        </w:rPr>
        <w:t>3</w:t>
      </w:r>
      <w:r w:rsidR="00B0078D">
        <w:rPr>
          <w:rFonts w:ascii="Times New Roman" w:hAnsi="Times New Roman"/>
          <w:sz w:val="28"/>
          <w:szCs w:val="28"/>
        </w:rPr>
        <w:t>-202</w:t>
      </w:r>
      <w:r w:rsidR="00E03716">
        <w:rPr>
          <w:rFonts w:ascii="Times New Roman" w:hAnsi="Times New Roman"/>
          <w:sz w:val="28"/>
          <w:szCs w:val="28"/>
        </w:rPr>
        <w:t>4</w:t>
      </w:r>
    </w:p>
    <w:p w14:paraId="29BBD67D" w14:textId="77777777" w:rsidR="005B6CDD" w:rsidRPr="00EE08FE" w:rsidRDefault="005B6CDD" w:rsidP="00EE08FE">
      <w:pPr>
        <w:tabs>
          <w:tab w:val="left" w:pos="3750"/>
        </w:tabs>
        <w:jc w:val="both"/>
        <w:rPr>
          <w:szCs w:val="24"/>
        </w:rPr>
      </w:pPr>
    </w:p>
    <w:p w14:paraId="262033C8" w14:textId="77777777" w:rsidR="0052087C" w:rsidRPr="009203BA" w:rsidRDefault="002A2FA2" w:rsidP="00000255">
      <w:pPr>
        <w:jc w:val="both"/>
        <w:rPr>
          <w:szCs w:val="24"/>
        </w:rPr>
      </w:pPr>
      <w:r w:rsidRPr="006B3B8B">
        <w:rPr>
          <w:szCs w:val="24"/>
        </w:rPr>
        <w:t>PBSC matches law student volunteers</w:t>
      </w:r>
      <w:r>
        <w:rPr>
          <w:szCs w:val="24"/>
        </w:rPr>
        <w:t xml:space="preserve"> (“Student Volunteers”) </w:t>
      </w:r>
      <w:r w:rsidRPr="006B3B8B">
        <w:rPr>
          <w:szCs w:val="24"/>
        </w:rPr>
        <w:t xml:space="preserve">to </w:t>
      </w:r>
      <w:r>
        <w:rPr>
          <w:szCs w:val="24"/>
        </w:rPr>
        <w:t>P</w:t>
      </w:r>
      <w:r w:rsidRPr="006B3B8B">
        <w:rPr>
          <w:szCs w:val="24"/>
        </w:rPr>
        <w:t xml:space="preserve">artner </w:t>
      </w:r>
      <w:r>
        <w:rPr>
          <w:szCs w:val="24"/>
        </w:rPr>
        <w:t>O</w:t>
      </w:r>
      <w:r w:rsidRPr="006B3B8B">
        <w:rPr>
          <w:szCs w:val="24"/>
        </w:rPr>
        <w:t>rganizations to provide free legal support to people and communities facing barriers to justice</w:t>
      </w:r>
      <w:r>
        <w:rPr>
          <w:szCs w:val="24"/>
        </w:rPr>
        <w:t>. Student Volunteers</w:t>
      </w:r>
      <w:r w:rsidRPr="001E4276">
        <w:rPr>
          <w:szCs w:val="24"/>
        </w:rPr>
        <w:t xml:space="preserve"> are not qualified lawyers. They do not hold professional liability insurance, cannot provide legal advice</w:t>
      </w:r>
      <w:r>
        <w:rPr>
          <w:szCs w:val="24"/>
        </w:rPr>
        <w:t>,</w:t>
      </w:r>
      <w:r w:rsidRPr="001E4276">
        <w:rPr>
          <w:szCs w:val="24"/>
        </w:rPr>
        <w:t xml:space="preserve"> and cannot hold themselves out as lawyers or legal </w:t>
      </w:r>
      <w:r w:rsidRPr="009203BA">
        <w:rPr>
          <w:szCs w:val="24"/>
        </w:rPr>
        <w:t xml:space="preserve">professionals. For these reasons, all Student Volunteers must work under the supervision of a Lawyer Supervisor. In general, Student Volunteers are required to work under the supervision of a qualified lawyer who possesses professional liability insurance (“Lawyer Supervisor – Insured”) for all project types. In limited circumstances, on public legal education and research projects only, Student Volunteers may be supervised by an experienced lawyer who is deemed a “Lawyer Supervisor –Expert” by PBSC. The Lawyer Supervisor is responsible for providing regular supervision and approving the work of Student Volunteer(s). </w:t>
      </w:r>
      <w:r w:rsidR="005A1CAA" w:rsidRPr="009203BA">
        <w:rPr>
          <w:szCs w:val="24"/>
        </w:rPr>
        <w:t>Please review the enclosed</w:t>
      </w:r>
      <w:r w:rsidR="0052087C" w:rsidRPr="009203BA">
        <w:rPr>
          <w:szCs w:val="24"/>
        </w:rPr>
        <w:t xml:space="preserve"> Lawyer Supervisor Tip </w:t>
      </w:r>
      <w:r w:rsidR="005A1CAA" w:rsidRPr="009203BA">
        <w:rPr>
          <w:szCs w:val="24"/>
        </w:rPr>
        <w:t xml:space="preserve">Sheet for additional </w:t>
      </w:r>
      <w:r w:rsidR="0052087C" w:rsidRPr="009203BA">
        <w:rPr>
          <w:szCs w:val="24"/>
        </w:rPr>
        <w:t xml:space="preserve">important information. </w:t>
      </w:r>
    </w:p>
    <w:p w14:paraId="3C6F463D" w14:textId="77777777" w:rsidR="0052087C" w:rsidRPr="00D94242" w:rsidRDefault="0052087C" w:rsidP="00000255">
      <w:pPr>
        <w:jc w:val="both"/>
        <w:rPr>
          <w:sz w:val="22"/>
          <w:szCs w:val="22"/>
        </w:rPr>
      </w:pPr>
    </w:p>
    <w:p w14:paraId="13E6700C" w14:textId="1592E378" w:rsidR="00A13EF0" w:rsidRPr="00D94242" w:rsidRDefault="00A13EF0" w:rsidP="00000255">
      <w:pPr>
        <w:jc w:val="both"/>
        <w:rPr>
          <w:i/>
          <w:szCs w:val="24"/>
        </w:rPr>
      </w:pPr>
      <w:r w:rsidRPr="00D94242">
        <w:rPr>
          <w:i/>
          <w:szCs w:val="24"/>
        </w:rPr>
        <w:t xml:space="preserve">PBSC respects your privacy. The information in this form is collected and used for the purpose of administering PBSC, which may include the operation and development of PBSC programs through the local and National offices, communication with and reporting to PBSC members, law schools and funders, evaluating PBSC programs and program publicity. PBSC will protect the information in accordance with </w:t>
      </w:r>
      <w:proofErr w:type="gramStart"/>
      <w:r w:rsidRPr="00D94242">
        <w:rPr>
          <w:i/>
          <w:szCs w:val="24"/>
        </w:rPr>
        <w:t>any and all</w:t>
      </w:r>
      <w:proofErr w:type="gramEnd"/>
      <w:r w:rsidRPr="00D94242">
        <w:rPr>
          <w:i/>
          <w:szCs w:val="24"/>
        </w:rPr>
        <w:t xml:space="preserve"> applicable privacy legislation.  Any questions can be directed to </w:t>
      </w:r>
      <w:r w:rsidR="006B56E5" w:rsidRPr="006B56E5">
        <w:rPr>
          <w:b/>
          <w:bCs/>
          <w:i/>
          <w:szCs w:val="24"/>
        </w:rPr>
        <w:t>probonostudents.utoronto@gmail.com</w:t>
      </w:r>
      <w:r w:rsidR="005732BA" w:rsidRPr="006B56E5">
        <w:rPr>
          <w:i/>
          <w:szCs w:val="24"/>
        </w:rPr>
        <w:t>.</w:t>
      </w:r>
    </w:p>
    <w:p w14:paraId="0A6546B1" w14:textId="77777777" w:rsidR="00A55705" w:rsidRDefault="00A55705" w:rsidP="00A55705">
      <w:pPr>
        <w:jc w:val="both"/>
        <w:rPr>
          <w:b/>
          <w:szCs w:val="24"/>
        </w:rPr>
      </w:pPr>
    </w:p>
    <w:p w14:paraId="6A55AEF8" w14:textId="77777777" w:rsidR="00EE08FE" w:rsidRDefault="00A55705" w:rsidP="005B6CDD">
      <w:pPr>
        <w:jc w:val="both"/>
        <w:rPr>
          <w:b/>
          <w:szCs w:val="24"/>
        </w:rPr>
      </w:pPr>
      <w:r>
        <w:rPr>
          <w:b/>
          <w:szCs w:val="24"/>
        </w:rPr>
        <w:t>THIS AGREEMENT IS MADE</w:t>
      </w:r>
      <w:r w:rsidR="00D94242">
        <w:rPr>
          <w:b/>
          <w:szCs w:val="24"/>
        </w:rPr>
        <w:t xml:space="preserve"> </w:t>
      </w:r>
      <w:r>
        <w:rPr>
          <w:b/>
          <w:szCs w:val="24"/>
        </w:rPr>
        <w:t>BETWEEN</w:t>
      </w:r>
    </w:p>
    <w:p w14:paraId="7426428C" w14:textId="77777777" w:rsidR="00ED41CB" w:rsidRDefault="00ED41CB" w:rsidP="005B6CDD">
      <w:pPr>
        <w:jc w:val="both"/>
        <w:rPr>
          <w:b/>
          <w:szCs w:val="24"/>
        </w:rPr>
      </w:pPr>
    </w:p>
    <w:p w14:paraId="7AD3E89F" w14:textId="5CF355F1" w:rsidR="00ED41CB" w:rsidRDefault="00ED41CB" w:rsidP="005B6CDD">
      <w:pPr>
        <w:jc w:val="both"/>
        <w:rPr>
          <w:b/>
          <w:szCs w:val="24"/>
        </w:rPr>
      </w:pPr>
      <w:r>
        <w:rPr>
          <w:b/>
          <w:szCs w:val="24"/>
        </w:rPr>
        <w:t xml:space="preserve">PRO BONO STUDENTS CANADA, </w:t>
      </w:r>
      <w:r w:rsidR="006B56E5">
        <w:rPr>
          <w:b/>
          <w:szCs w:val="24"/>
        </w:rPr>
        <w:t>UNIVERSITY OF TORONTO</w:t>
      </w:r>
      <w:r>
        <w:rPr>
          <w:b/>
          <w:szCs w:val="24"/>
        </w:rPr>
        <w:t xml:space="preserve"> CHAPTER</w:t>
      </w:r>
      <w:r w:rsidR="001C15D7">
        <w:rPr>
          <w:b/>
          <w:szCs w:val="24"/>
        </w:rPr>
        <w:t xml:space="preserve">, </w:t>
      </w:r>
      <w:r w:rsidR="006B56E5">
        <w:rPr>
          <w:b/>
          <w:szCs w:val="24"/>
        </w:rPr>
        <w:t>UNIVERSITY OF TORONTO</w:t>
      </w:r>
      <w:r w:rsidR="001C15D7">
        <w:rPr>
          <w:b/>
          <w:szCs w:val="24"/>
        </w:rPr>
        <w:t xml:space="preserve"> FACULTY OF LAW</w:t>
      </w:r>
    </w:p>
    <w:p w14:paraId="2E900E07" w14:textId="77777777" w:rsidR="00ED41CB" w:rsidRDefault="00ED41CB" w:rsidP="005B6CDD">
      <w:pPr>
        <w:jc w:val="both"/>
        <w:rPr>
          <w:b/>
          <w:szCs w:val="24"/>
        </w:rPr>
      </w:pPr>
    </w:p>
    <w:p w14:paraId="6776FC88" w14:textId="77777777" w:rsidR="00ED41CB" w:rsidRDefault="00ED41CB" w:rsidP="005B6CDD">
      <w:pPr>
        <w:jc w:val="both"/>
        <w:rPr>
          <w:b/>
          <w:szCs w:val="24"/>
        </w:rPr>
      </w:pPr>
      <w:r>
        <w:rPr>
          <w:b/>
          <w:szCs w:val="24"/>
        </w:rPr>
        <w:t>AND</w:t>
      </w:r>
    </w:p>
    <w:p w14:paraId="5AC2CD03" w14:textId="194D91CA" w:rsidR="00EE08FE" w:rsidRDefault="00EE08FE" w:rsidP="005B6CDD">
      <w:pPr>
        <w:jc w:val="both"/>
        <w:rPr>
          <w:b/>
          <w:szCs w:val="24"/>
        </w:rPr>
      </w:pPr>
    </w:p>
    <w:p w14:paraId="7E3FE399" w14:textId="77777777" w:rsidR="00EE08FE" w:rsidRDefault="00EE08FE" w:rsidP="005B6CDD">
      <w:pPr>
        <w:jc w:val="both"/>
        <w:rPr>
          <w:b/>
          <w:szCs w:val="24"/>
        </w:rPr>
      </w:pPr>
    </w:p>
    <w:tbl>
      <w:tblPr>
        <w:tblW w:w="0" w:type="auto"/>
        <w:tblLook w:val="01E0" w:firstRow="1" w:lastRow="1" w:firstColumn="1" w:lastColumn="1" w:noHBand="0" w:noVBand="0"/>
      </w:tblPr>
      <w:tblGrid>
        <w:gridCol w:w="4248"/>
        <w:gridCol w:w="828"/>
      </w:tblGrid>
      <w:tr w:rsidR="007B09E1" w:rsidRPr="00EE08FE" w14:paraId="7D2481D9" w14:textId="77777777" w:rsidTr="00E813D7">
        <w:tc>
          <w:tcPr>
            <w:tcW w:w="4248" w:type="dxa"/>
            <w:tcBorders>
              <w:top w:val="single" w:sz="4" w:space="0" w:color="auto"/>
            </w:tcBorders>
          </w:tcPr>
          <w:p w14:paraId="740B59EB" w14:textId="77777777" w:rsidR="007B09E1" w:rsidRDefault="007B09E1" w:rsidP="00E813D7">
            <w:pPr>
              <w:jc w:val="both"/>
              <w:rPr>
                <w:szCs w:val="24"/>
              </w:rPr>
            </w:pPr>
            <w:r w:rsidRPr="00EE08FE">
              <w:rPr>
                <w:szCs w:val="24"/>
              </w:rPr>
              <w:t>Name of Lawyer Superviso</w:t>
            </w:r>
            <w:r>
              <w:rPr>
                <w:szCs w:val="24"/>
              </w:rPr>
              <w:t>r</w:t>
            </w:r>
          </w:p>
          <w:p w14:paraId="72857797" w14:textId="77777777" w:rsidR="007B09E1" w:rsidRPr="00EE08FE" w:rsidRDefault="007B09E1" w:rsidP="00E813D7">
            <w:pPr>
              <w:jc w:val="both"/>
              <w:rPr>
                <w:szCs w:val="24"/>
              </w:rPr>
            </w:pPr>
            <w:r>
              <w:rPr>
                <w:szCs w:val="24"/>
              </w:rPr>
              <w:t>(</w:t>
            </w:r>
            <w:proofErr w:type="gramStart"/>
            <w:r>
              <w:rPr>
                <w:szCs w:val="24"/>
              </w:rPr>
              <w:t>please</w:t>
            </w:r>
            <w:proofErr w:type="gramEnd"/>
            <w:r>
              <w:rPr>
                <w:szCs w:val="24"/>
              </w:rPr>
              <w:t xml:space="preserve"> print)</w:t>
            </w:r>
          </w:p>
        </w:tc>
        <w:tc>
          <w:tcPr>
            <w:tcW w:w="828" w:type="dxa"/>
          </w:tcPr>
          <w:p w14:paraId="0549D95D" w14:textId="77777777" w:rsidR="007B09E1" w:rsidRPr="00EE08FE" w:rsidRDefault="007B09E1" w:rsidP="00E813D7">
            <w:pPr>
              <w:jc w:val="both"/>
              <w:rPr>
                <w:szCs w:val="24"/>
              </w:rPr>
            </w:pPr>
          </w:p>
        </w:tc>
      </w:tr>
    </w:tbl>
    <w:p w14:paraId="568B278D" w14:textId="77777777" w:rsidR="00D07EE8" w:rsidRDefault="00D07EE8" w:rsidP="00D94242">
      <w:pPr>
        <w:jc w:val="both"/>
        <w:rPr>
          <w:b/>
          <w:szCs w:val="24"/>
        </w:rPr>
      </w:pPr>
    </w:p>
    <w:p w14:paraId="307262A3" w14:textId="33793054" w:rsidR="00D94242" w:rsidRDefault="00D94242" w:rsidP="00D94242">
      <w:pPr>
        <w:jc w:val="both"/>
        <w:rPr>
          <w:b/>
          <w:szCs w:val="24"/>
        </w:rPr>
      </w:pPr>
    </w:p>
    <w:p w14:paraId="2F3EC6AE" w14:textId="77777777" w:rsidR="00D94242" w:rsidRDefault="00D94242" w:rsidP="00D94242">
      <w:pPr>
        <w:jc w:val="both"/>
        <w:rPr>
          <w:b/>
          <w:szCs w:val="24"/>
        </w:rPr>
      </w:pPr>
    </w:p>
    <w:tbl>
      <w:tblPr>
        <w:tblW w:w="0" w:type="auto"/>
        <w:tblLook w:val="01E0" w:firstRow="1" w:lastRow="1" w:firstColumn="1" w:lastColumn="1" w:noHBand="0" w:noVBand="0"/>
      </w:tblPr>
      <w:tblGrid>
        <w:gridCol w:w="4145"/>
        <w:gridCol w:w="811"/>
        <w:gridCol w:w="4404"/>
      </w:tblGrid>
      <w:tr w:rsidR="00D94242" w:rsidRPr="00EE08FE" w14:paraId="5ACE8B3D" w14:textId="77777777" w:rsidTr="00CC1FD5">
        <w:tc>
          <w:tcPr>
            <w:tcW w:w="4248" w:type="dxa"/>
            <w:tcBorders>
              <w:top w:val="single" w:sz="4" w:space="0" w:color="auto"/>
            </w:tcBorders>
          </w:tcPr>
          <w:p w14:paraId="1658D549" w14:textId="77777777" w:rsidR="00D94242" w:rsidRPr="00EE08FE" w:rsidRDefault="00D94242" w:rsidP="00CC1FD5">
            <w:pPr>
              <w:jc w:val="both"/>
              <w:rPr>
                <w:szCs w:val="24"/>
              </w:rPr>
            </w:pPr>
            <w:r>
              <w:rPr>
                <w:szCs w:val="24"/>
              </w:rPr>
              <w:t>Date</w:t>
            </w:r>
          </w:p>
        </w:tc>
        <w:tc>
          <w:tcPr>
            <w:tcW w:w="828" w:type="dxa"/>
          </w:tcPr>
          <w:p w14:paraId="68FAFD5A" w14:textId="77777777" w:rsidR="00D94242" w:rsidRPr="00EE08FE" w:rsidRDefault="00D94242" w:rsidP="00CC1FD5">
            <w:pPr>
              <w:jc w:val="both"/>
              <w:rPr>
                <w:szCs w:val="24"/>
              </w:rPr>
            </w:pPr>
          </w:p>
        </w:tc>
        <w:tc>
          <w:tcPr>
            <w:tcW w:w="4500" w:type="dxa"/>
            <w:tcBorders>
              <w:top w:val="single" w:sz="4" w:space="0" w:color="auto"/>
            </w:tcBorders>
          </w:tcPr>
          <w:p w14:paraId="7FD6497F" w14:textId="77777777" w:rsidR="00D94242" w:rsidRPr="00EE08FE" w:rsidRDefault="00D94242" w:rsidP="00CC1FD5">
            <w:pPr>
              <w:jc w:val="both"/>
              <w:rPr>
                <w:szCs w:val="24"/>
              </w:rPr>
            </w:pPr>
            <w:r>
              <w:rPr>
                <w:szCs w:val="24"/>
              </w:rPr>
              <w:t>Signature</w:t>
            </w:r>
          </w:p>
        </w:tc>
      </w:tr>
    </w:tbl>
    <w:p w14:paraId="40C097F9" w14:textId="77777777" w:rsidR="00D94242" w:rsidRDefault="00D94242" w:rsidP="00EE08FE">
      <w:pPr>
        <w:jc w:val="both"/>
        <w:rPr>
          <w:szCs w:val="24"/>
        </w:rPr>
      </w:pPr>
    </w:p>
    <w:p w14:paraId="37930C1E" w14:textId="77777777" w:rsidR="00EE08FE" w:rsidRDefault="00EE08FE" w:rsidP="00EE08FE">
      <w:pPr>
        <w:jc w:val="both"/>
        <w:rPr>
          <w:b/>
          <w:szCs w:val="24"/>
        </w:rPr>
      </w:pPr>
    </w:p>
    <w:p w14:paraId="1F449A84" w14:textId="606262CD" w:rsidR="00D94242" w:rsidRDefault="00B37761" w:rsidP="00B37761">
      <w:pPr>
        <w:tabs>
          <w:tab w:val="left" w:pos="1770"/>
        </w:tabs>
        <w:jc w:val="both"/>
        <w:rPr>
          <w:b/>
          <w:szCs w:val="24"/>
        </w:rPr>
      </w:pPr>
      <w:r>
        <w:rPr>
          <w:b/>
          <w:szCs w:val="24"/>
        </w:rPr>
        <w:tab/>
      </w:r>
    </w:p>
    <w:p w14:paraId="25E87599" w14:textId="77777777" w:rsidR="00940E2B" w:rsidRDefault="00940E2B" w:rsidP="005B6CDD">
      <w:pPr>
        <w:jc w:val="both"/>
        <w:rPr>
          <w:b/>
          <w:szCs w:val="24"/>
        </w:rPr>
      </w:pPr>
    </w:p>
    <w:p w14:paraId="61F43889" w14:textId="77777777" w:rsidR="00940E2B" w:rsidRDefault="00940E2B" w:rsidP="005B6CDD">
      <w:pPr>
        <w:jc w:val="both"/>
        <w:rPr>
          <w:b/>
          <w:szCs w:val="24"/>
        </w:rPr>
      </w:pPr>
    </w:p>
    <w:p w14:paraId="7129C452" w14:textId="77777777" w:rsidR="00940E2B" w:rsidRDefault="00940E2B" w:rsidP="005B6CDD">
      <w:pPr>
        <w:jc w:val="both"/>
        <w:rPr>
          <w:b/>
          <w:szCs w:val="24"/>
        </w:rPr>
      </w:pPr>
    </w:p>
    <w:p w14:paraId="6A5D74D9" w14:textId="77777777" w:rsidR="00940E2B" w:rsidRDefault="00940E2B" w:rsidP="005B6CDD">
      <w:pPr>
        <w:jc w:val="both"/>
        <w:rPr>
          <w:b/>
          <w:szCs w:val="24"/>
        </w:rPr>
      </w:pPr>
    </w:p>
    <w:p w14:paraId="1E589ACD" w14:textId="77777777" w:rsidR="003814EB" w:rsidRDefault="003814EB" w:rsidP="005B6CDD">
      <w:pPr>
        <w:jc w:val="both"/>
        <w:rPr>
          <w:b/>
          <w:szCs w:val="24"/>
        </w:rPr>
      </w:pPr>
    </w:p>
    <w:p w14:paraId="48376883" w14:textId="77777777" w:rsidR="003814EB" w:rsidRDefault="003814EB" w:rsidP="005B6CDD">
      <w:pPr>
        <w:jc w:val="both"/>
        <w:rPr>
          <w:b/>
          <w:szCs w:val="24"/>
        </w:rPr>
      </w:pPr>
    </w:p>
    <w:p w14:paraId="10B152B8" w14:textId="77777777" w:rsidR="00940E2B" w:rsidRDefault="00940E2B" w:rsidP="005B6CDD">
      <w:pPr>
        <w:jc w:val="both"/>
        <w:rPr>
          <w:b/>
          <w:szCs w:val="24"/>
        </w:rPr>
      </w:pPr>
    </w:p>
    <w:p w14:paraId="7DBF0A3F" w14:textId="77777777" w:rsidR="005B6CDD" w:rsidRPr="00EE08FE" w:rsidRDefault="00EF6A6C" w:rsidP="005B6CDD">
      <w:pPr>
        <w:jc w:val="both"/>
        <w:rPr>
          <w:b/>
          <w:szCs w:val="24"/>
        </w:rPr>
      </w:pPr>
      <w:r>
        <w:rPr>
          <w:b/>
          <w:szCs w:val="24"/>
        </w:rPr>
        <w:t>I</w:t>
      </w:r>
      <w:r w:rsidR="005B6CDD" w:rsidRPr="00EE08FE">
        <w:rPr>
          <w:b/>
          <w:szCs w:val="24"/>
        </w:rPr>
        <w:t xml:space="preserve"> acknowl</w:t>
      </w:r>
      <w:r w:rsidR="00EE08FE">
        <w:rPr>
          <w:b/>
          <w:szCs w:val="24"/>
        </w:rPr>
        <w:t>edge and agree</w:t>
      </w:r>
      <w:r w:rsidR="005B6CDD" w:rsidRPr="00EE08FE">
        <w:rPr>
          <w:b/>
          <w:szCs w:val="24"/>
        </w:rPr>
        <w:t xml:space="preserve"> as follows:</w:t>
      </w:r>
    </w:p>
    <w:p w14:paraId="24F915F0" w14:textId="77777777" w:rsidR="005B6CDD" w:rsidRPr="00EE08FE" w:rsidRDefault="005B6CDD" w:rsidP="005B6CDD">
      <w:pPr>
        <w:jc w:val="both"/>
        <w:rPr>
          <w:szCs w:val="24"/>
        </w:rPr>
      </w:pPr>
    </w:p>
    <w:p w14:paraId="02CB6631" w14:textId="77777777" w:rsidR="00964840" w:rsidRPr="009203BA" w:rsidRDefault="00EF6A6C" w:rsidP="00A13EF0">
      <w:pPr>
        <w:pStyle w:val="MT1"/>
        <w:spacing w:before="120" w:after="120"/>
        <w:jc w:val="both"/>
        <w:rPr>
          <w:szCs w:val="24"/>
        </w:rPr>
      </w:pPr>
      <w:r>
        <w:rPr>
          <w:szCs w:val="24"/>
        </w:rPr>
        <w:t>I</w:t>
      </w:r>
      <w:r w:rsidR="00DD49B9">
        <w:rPr>
          <w:szCs w:val="24"/>
        </w:rPr>
        <w:t xml:space="preserve"> will directly supervise the</w:t>
      </w:r>
      <w:r w:rsidR="005575AC">
        <w:rPr>
          <w:szCs w:val="24"/>
        </w:rPr>
        <w:t xml:space="preserve"> </w:t>
      </w:r>
      <w:r w:rsidR="00DD49B9">
        <w:rPr>
          <w:szCs w:val="24"/>
        </w:rPr>
        <w:t>Student</w:t>
      </w:r>
      <w:r w:rsidR="005575AC">
        <w:rPr>
          <w:szCs w:val="24"/>
        </w:rPr>
        <w:t xml:space="preserve"> Volunteer</w:t>
      </w:r>
      <w:r w:rsidR="00D85B8A">
        <w:rPr>
          <w:szCs w:val="24"/>
        </w:rPr>
        <w:t>(s)</w:t>
      </w:r>
      <w:r w:rsidR="00B05313">
        <w:rPr>
          <w:szCs w:val="24"/>
        </w:rPr>
        <w:t xml:space="preserve"> </w:t>
      </w:r>
      <w:r w:rsidR="00DD49B9">
        <w:rPr>
          <w:szCs w:val="24"/>
        </w:rPr>
        <w:t xml:space="preserve">for the duration of the </w:t>
      </w:r>
      <w:r w:rsidR="005575AC">
        <w:rPr>
          <w:szCs w:val="24"/>
        </w:rPr>
        <w:t xml:space="preserve">PBSC </w:t>
      </w:r>
      <w:proofErr w:type="gramStart"/>
      <w:r w:rsidR="00DD49B9">
        <w:rPr>
          <w:szCs w:val="24"/>
        </w:rPr>
        <w:t>placement</w:t>
      </w:r>
      <w:r w:rsidR="00AE4FA4">
        <w:rPr>
          <w:szCs w:val="24"/>
        </w:rPr>
        <w:t>, and</w:t>
      </w:r>
      <w:proofErr w:type="gramEnd"/>
      <w:r w:rsidR="00AE4FA4">
        <w:rPr>
          <w:szCs w:val="24"/>
        </w:rPr>
        <w:t xml:space="preserve"> will take ultimate responsibility for the final work product submitted by the Student </w:t>
      </w:r>
      <w:r w:rsidR="00AE4FA4" w:rsidRPr="009203BA">
        <w:rPr>
          <w:szCs w:val="24"/>
        </w:rPr>
        <w:t xml:space="preserve">Volunteer(s). </w:t>
      </w:r>
    </w:p>
    <w:p w14:paraId="501C1CA6" w14:textId="77777777" w:rsidR="00C5649B" w:rsidRPr="009203BA" w:rsidRDefault="00C5649B" w:rsidP="00A13EF0">
      <w:pPr>
        <w:pStyle w:val="MT1"/>
        <w:spacing w:before="120" w:after="120"/>
        <w:jc w:val="both"/>
        <w:rPr>
          <w:szCs w:val="24"/>
        </w:rPr>
      </w:pPr>
      <w:r w:rsidRPr="009203BA">
        <w:rPr>
          <w:szCs w:val="24"/>
        </w:rPr>
        <w:t>If I am a Lawyer Supervisor – Insured, I certify that:</w:t>
      </w:r>
    </w:p>
    <w:p w14:paraId="6183E4A5" w14:textId="77777777" w:rsidR="00C5649B" w:rsidRPr="009203BA" w:rsidRDefault="00EF6A6C" w:rsidP="00C5649B">
      <w:pPr>
        <w:pStyle w:val="MT2"/>
      </w:pPr>
      <w:r w:rsidRPr="009203BA">
        <w:t>I am</w:t>
      </w:r>
      <w:r w:rsidR="00DD49B9" w:rsidRPr="009203BA">
        <w:t xml:space="preserve"> a lawyer in good standing with </w:t>
      </w:r>
      <w:r w:rsidRPr="009203BA">
        <w:t>my</w:t>
      </w:r>
      <w:r w:rsidR="00DD49B9" w:rsidRPr="009203BA">
        <w:t xml:space="preserve"> provincial law society and, in supervising </w:t>
      </w:r>
      <w:r w:rsidR="00176A4E" w:rsidRPr="009203BA">
        <w:t>the</w:t>
      </w:r>
      <w:r w:rsidR="005575AC" w:rsidRPr="009203BA">
        <w:t xml:space="preserve"> S</w:t>
      </w:r>
      <w:r w:rsidR="00176A4E" w:rsidRPr="009203BA">
        <w:t>tudent</w:t>
      </w:r>
      <w:r w:rsidR="005575AC" w:rsidRPr="009203BA">
        <w:t xml:space="preserve"> Volunteer(s)</w:t>
      </w:r>
      <w:r w:rsidR="00176A4E" w:rsidRPr="009203BA">
        <w:t xml:space="preserve">, </w:t>
      </w:r>
      <w:r w:rsidR="00C64C92" w:rsidRPr="009203BA">
        <w:t>will</w:t>
      </w:r>
      <w:r w:rsidR="00DD49B9" w:rsidRPr="009203BA">
        <w:t xml:space="preserve"> comply with </w:t>
      </w:r>
      <w:proofErr w:type="gramStart"/>
      <w:r w:rsidR="00DD49B9" w:rsidRPr="009203BA">
        <w:t>any and all</w:t>
      </w:r>
      <w:proofErr w:type="gramEnd"/>
      <w:r w:rsidR="00DD49B9" w:rsidRPr="009203BA">
        <w:t xml:space="preserve"> applicable rules of professional conduct governing the supervision of students</w:t>
      </w:r>
      <w:r w:rsidR="005B1CC5" w:rsidRPr="009203BA">
        <w:t>, employees, and assistants</w:t>
      </w:r>
      <w:r w:rsidR="00DD49B9" w:rsidRPr="009203BA">
        <w:t>.</w:t>
      </w:r>
      <w:r w:rsidR="00940E2B" w:rsidRPr="009203BA">
        <w:t xml:space="preserve"> </w:t>
      </w:r>
    </w:p>
    <w:p w14:paraId="1BE784B5" w14:textId="77777777" w:rsidR="00C5649B" w:rsidRPr="009203BA" w:rsidRDefault="00EF6A6C" w:rsidP="00C5649B">
      <w:pPr>
        <w:pStyle w:val="MT2"/>
        <w:rPr>
          <w:szCs w:val="24"/>
        </w:rPr>
      </w:pPr>
      <w:r w:rsidRPr="009203BA">
        <w:rPr>
          <w:szCs w:val="24"/>
        </w:rPr>
        <w:t>I</w:t>
      </w:r>
      <w:r w:rsidR="00C64C92" w:rsidRPr="009203BA">
        <w:rPr>
          <w:szCs w:val="24"/>
        </w:rPr>
        <w:t xml:space="preserve"> </w:t>
      </w:r>
      <w:r w:rsidR="0095154F" w:rsidRPr="009203BA">
        <w:rPr>
          <w:szCs w:val="24"/>
        </w:rPr>
        <w:t>hold</w:t>
      </w:r>
      <w:r w:rsidR="00AE4FA4" w:rsidRPr="009203BA">
        <w:rPr>
          <w:szCs w:val="24"/>
        </w:rPr>
        <w:t xml:space="preserve"> and will maintain appropriate professional liability insurance for the duration of the PBSC placement. </w:t>
      </w:r>
    </w:p>
    <w:p w14:paraId="1BDAC369" w14:textId="77777777" w:rsidR="00C64C92" w:rsidRPr="009203BA" w:rsidRDefault="00BC2230" w:rsidP="00C5649B">
      <w:pPr>
        <w:pStyle w:val="MT2"/>
        <w:rPr>
          <w:szCs w:val="24"/>
        </w:rPr>
      </w:pPr>
      <w:proofErr w:type="gramStart"/>
      <w:r w:rsidRPr="009203BA">
        <w:rPr>
          <w:szCs w:val="24"/>
        </w:rPr>
        <w:t>With the exception of</w:t>
      </w:r>
      <w:proofErr w:type="gramEnd"/>
      <w:r w:rsidRPr="009203BA">
        <w:rPr>
          <w:szCs w:val="24"/>
        </w:rPr>
        <w:t xml:space="preserve"> civil law lawyers, </w:t>
      </w:r>
      <w:r w:rsidR="00EF6A6C" w:rsidRPr="009203BA">
        <w:rPr>
          <w:szCs w:val="24"/>
        </w:rPr>
        <w:t xml:space="preserve">I hold </w:t>
      </w:r>
      <w:r w:rsidR="0095154F" w:rsidRPr="009203BA">
        <w:rPr>
          <w:szCs w:val="24"/>
        </w:rPr>
        <w:t>and</w:t>
      </w:r>
      <w:r w:rsidR="00C64C92" w:rsidRPr="009203BA">
        <w:rPr>
          <w:szCs w:val="24"/>
        </w:rPr>
        <w:t xml:space="preserve"> </w:t>
      </w:r>
      <w:r w:rsidR="00EF6A6C" w:rsidRPr="009203BA">
        <w:rPr>
          <w:szCs w:val="24"/>
        </w:rPr>
        <w:t xml:space="preserve">will </w:t>
      </w:r>
      <w:r w:rsidR="00C64C92" w:rsidRPr="009203BA">
        <w:rPr>
          <w:szCs w:val="24"/>
        </w:rPr>
        <w:t xml:space="preserve">maintain </w:t>
      </w:r>
      <w:r w:rsidR="005B1CC5" w:rsidRPr="009203BA">
        <w:rPr>
          <w:szCs w:val="24"/>
        </w:rPr>
        <w:t>professiona</w:t>
      </w:r>
      <w:r w:rsidR="00C64C92" w:rsidRPr="009203BA">
        <w:rPr>
          <w:szCs w:val="24"/>
        </w:rPr>
        <w:t>l liability insurance</w:t>
      </w:r>
      <w:r w:rsidR="005B1CC5" w:rsidRPr="009203BA">
        <w:rPr>
          <w:szCs w:val="24"/>
        </w:rPr>
        <w:t xml:space="preserve"> that extends</w:t>
      </w:r>
      <w:r w:rsidR="00FE7187" w:rsidRPr="009203BA">
        <w:rPr>
          <w:szCs w:val="24"/>
        </w:rPr>
        <w:t xml:space="preserve"> to </w:t>
      </w:r>
      <w:r w:rsidR="00EF6A6C" w:rsidRPr="009203BA">
        <w:rPr>
          <w:szCs w:val="24"/>
        </w:rPr>
        <w:t>my</w:t>
      </w:r>
      <w:r w:rsidR="005A5C87" w:rsidRPr="009203BA">
        <w:rPr>
          <w:szCs w:val="24"/>
        </w:rPr>
        <w:t xml:space="preserve"> role as a Lawyer Supervisor</w:t>
      </w:r>
      <w:r w:rsidR="00FE7187" w:rsidRPr="009203BA">
        <w:rPr>
          <w:szCs w:val="24"/>
        </w:rPr>
        <w:t xml:space="preserve"> </w:t>
      </w:r>
      <w:r w:rsidR="00C64C92" w:rsidRPr="009203BA">
        <w:rPr>
          <w:szCs w:val="24"/>
        </w:rPr>
        <w:t>for the duration of the PBSC placement.</w:t>
      </w:r>
    </w:p>
    <w:p w14:paraId="32875AB4" w14:textId="77777777" w:rsidR="00752550" w:rsidRPr="009203BA" w:rsidRDefault="00752550" w:rsidP="005A631B">
      <w:pPr>
        <w:pStyle w:val="MT1"/>
        <w:spacing w:before="120" w:after="120"/>
        <w:jc w:val="both"/>
      </w:pPr>
      <w:r w:rsidRPr="009203BA">
        <w:rPr>
          <w:szCs w:val="24"/>
        </w:rPr>
        <w:t>If I am a Lawyer Supervisor – Expert, I certify that</w:t>
      </w:r>
      <w:r w:rsidR="005A631B" w:rsidRPr="009203BA">
        <w:rPr>
          <w:szCs w:val="24"/>
        </w:rPr>
        <w:t xml:space="preserve"> t</w:t>
      </w:r>
      <w:r w:rsidRPr="009203BA">
        <w:t xml:space="preserve">he information I provided to PBSC to determine my designation as a Lawyer Supervisor – Expert is accurate. </w:t>
      </w:r>
    </w:p>
    <w:p w14:paraId="0DAF70C7" w14:textId="77777777" w:rsidR="00752550" w:rsidRPr="009203BA" w:rsidRDefault="00752550" w:rsidP="00752550">
      <w:pPr>
        <w:pStyle w:val="MT1"/>
        <w:spacing w:before="120" w:after="120"/>
        <w:jc w:val="both"/>
        <w:rPr>
          <w:szCs w:val="24"/>
        </w:rPr>
      </w:pPr>
      <w:r w:rsidRPr="009203BA">
        <w:rPr>
          <w:szCs w:val="24"/>
        </w:rPr>
        <w:t xml:space="preserve">I agree to notify PBSC if my professional designation with my provincial law society changes, and/or if my position or employment changes while I am acting as a Lawyer Supervisor. </w:t>
      </w:r>
    </w:p>
    <w:p w14:paraId="1E863D6A" w14:textId="77777777" w:rsidR="00EE08FE" w:rsidRDefault="00EF6A6C" w:rsidP="00964840">
      <w:pPr>
        <w:pStyle w:val="MT1"/>
        <w:spacing w:before="120" w:after="120"/>
        <w:jc w:val="both"/>
        <w:rPr>
          <w:szCs w:val="24"/>
        </w:rPr>
      </w:pPr>
      <w:r w:rsidRPr="009203BA">
        <w:rPr>
          <w:szCs w:val="24"/>
        </w:rPr>
        <w:t xml:space="preserve">I </w:t>
      </w:r>
      <w:r w:rsidR="00DD49B9" w:rsidRPr="009203BA">
        <w:rPr>
          <w:szCs w:val="24"/>
        </w:rPr>
        <w:t>understand that the</w:t>
      </w:r>
      <w:r w:rsidR="005575AC" w:rsidRPr="009203BA">
        <w:rPr>
          <w:szCs w:val="24"/>
        </w:rPr>
        <w:t xml:space="preserve"> </w:t>
      </w:r>
      <w:r w:rsidR="00DD49B9" w:rsidRPr="009203BA">
        <w:rPr>
          <w:szCs w:val="24"/>
        </w:rPr>
        <w:t>Student</w:t>
      </w:r>
      <w:r w:rsidR="005575AC" w:rsidRPr="009203BA">
        <w:rPr>
          <w:szCs w:val="24"/>
        </w:rPr>
        <w:t xml:space="preserve"> Volunteer</w:t>
      </w:r>
      <w:r w:rsidR="00D85B8A" w:rsidRPr="009203BA">
        <w:rPr>
          <w:szCs w:val="24"/>
        </w:rPr>
        <w:t>(s)</w:t>
      </w:r>
      <w:r w:rsidR="00EE08FE" w:rsidRPr="009203BA">
        <w:rPr>
          <w:szCs w:val="24"/>
        </w:rPr>
        <w:t xml:space="preserve"> m</w:t>
      </w:r>
      <w:r w:rsidR="00EE08FE">
        <w:rPr>
          <w:szCs w:val="24"/>
        </w:rPr>
        <w:t>ay provide legal inform</w:t>
      </w:r>
      <w:r w:rsidR="00B56FFA">
        <w:rPr>
          <w:szCs w:val="24"/>
        </w:rPr>
        <w:t>ation only and not legal advice and</w:t>
      </w:r>
      <w:r w:rsidR="00517279">
        <w:rPr>
          <w:szCs w:val="24"/>
        </w:rPr>
        <w:t xml:space="preserve"> that they</w:t>
      </w:r>
      <w:r w:rsidR="00B56FFA">
        <w:rPr>
          <w:szCs w:val="24"/>
        </w:rPr>
        <w:t xml:space="preserve"> </w:t>
      </w:r>
      <w:r w:rsidR="00517279">
        <w:rPr>
          <w:szCs w:val="24"/>
        </w:rPr>
        <w:t>may</w:t>
      </w:r>
      <w:r w:rsidR="00B56FFA">
        <w:rPr>
          <w:szCs w:val="24"/>
        </w:rPr>
        <w:t xml:space="preserve"> not hold </w:t>
      </w:r>
      <w:r w:rsidR="005575AC">
        <w:rPr>
          <w:szCs w:val="24"/>
        </w:rPr>
        <w:t>themselves out as legal professionals</w:t>
      </w:r>
      <w:r w:rsidR="00B56FFA">
        <w:rPr>
          <w:szCs w:val="24"/>
        </w:rPr>
        <w:t>.</w:t>
      </w:r>
    </w:p>
    <w:p w14:paraId="1EEECB0D" w14:textId="77777777" w:rsidR="0000586D" w:rsidRPr="0000586D" w:rsidRDefault="0000586D" w:rsidP="00964840">
      <w:pPr>
        <w:pStyle w:val="MT1"/>
        <w:jc w:val="both"/>
      </w:pPr>
      <w:r>
        <w:rPr>
          <w:szCs w:val="24"/>
        </w:rPr>
        <w:t xml:space="preserve">Periodically </w:t>
      </w:r>
      <w:proofErr w:type="gramStart"/>
      <w:r>
        <w:rPr>
          <w:szCs w:val="24"/>
        </w:rPr>
        <w:t>during the course of</w:t>
      </w:r>
      <w:proofErr w:type="gramEnd"/>
      <w:r>
        <w:rPr>
          <w:szCs w:val="24"/>
        </w:rPr>
        <w:t xml:space="preserve"> this Agreement, </w:t>
      </w:r>
      <w:r w:rsidR="00EF6A6C">
        <w:rPr>
          <w:szCs w:val="24"/>
        </w:rPr>
        <w:t>I</w:t>
      </w:r>
      <w:r>
        <w:rPr>
          <w:szCs w:val="24"/>
        </w:rPr>
        <w:t xml:space="preserve"> </w:t>
      </w:r>
      <w:r w:rsidR="00C64C92">
        <w:rPr>
          <w:szCs w:val="24"/>
        </w:rPr>
        <w:t>will</w:t>
      </w:r>
      <w:r>
        <w:rPr>
          <w:szCs w:val="24"/>
        </w:rPr>
        <w:t xml:space="preserve"> </w:t>
      </w:r>
      <w:r>
        <w:t xml:space="preserve">make </w:t>
      </w:r>
      <w:r w:rsidR="00EF6A6C">
        <w:t>myself</w:t>
      </w:r>
      <w:r>
        <w:t xml:space="preserve"> available as reasonabl</w:t>
      </w:r>
      <w:r w:rsidR="00176A4E">
        <w:t>y required by th</w:t>
      </w:r>
      <w:r w:rsidR="005575AC">
        <w:t>e</w:t>
      </w:r>
      <w:r w:rsidR="00176A4E">
        <w:t xml:space="preserve"> Student</w:t>
      </w:r>
      <w:r w:rsidR="005575AC">
        <w:t xml:space="preserve"> Volunteer(s)</w:t>
      </w:r>
      <w:r>
        <w:t xml:space="preserve"> to answer questions of a legal nature, to provide guidance, and to review and provide feedback on the Student</w:t>
      </w:r>
      <w:r w:rsidR="005575AC">
        <w:t xml:space="preserve"> Volunteer</w:t>
      </w:r>
      <w:r w:rsidR="00D85B8A">
        <w:t>(</w:t>
      </w:r>
      <w:r>
        <w:t>s</w:t>
      </w:r>
      <w:r w:rsidR="00D85B8A">
        <w:t>)</w:t>
      </w:r>
      <w:r w:rsidR="00186F96">
        <w:t>’s</w:t>
      </w:r>
      <w:r>
        <w:t xml:space="preserve"> work.</w:t>
      </w:r>
    </w:p>
    <w:p w14:paraId="49F06666" w14:textId="77777777" w:rsidR="00176A4E" w:rsidRDefault="00EF6A6C" w:rsidP="00964840">
      <w:pPr>
        <w:pStyle w:val="MT1"/>
        <w:spacing w:before="120" w:after="120"/>
        <w:jc w:val="both"/>
        <w:rPr>
          <w:szCs w:val="24"/>
        </w:rPr>
      </w:pPr>
      <w:r>
        <w:rPr>
          <w:szCs w:val="24"/>
        </w:rPr>
        <w:t xml:space="preserve">I </w:t>
      </w:r>
      <w:r w:rsidR="00C64C92">
        <w:rPr>
          <w:szCs w:val="24"/>
        </w:rPr>
        <w:t>wil</w:t>
      </w:r>
      <w:r w:rsidR="0000586D">
        <w:rPr>
          <w:szCs w:val="24"/>
        </w:rPr>
        <w:t>l</w:t>
      </w:r>
      <w:r w:rsidR="00B56FFA">
        <w:rPr>
          <w:szCs w:val="24"/>
        </w:rPr>
        <w:t xml:space="preserve"> review and approve as “final” </w:t>
      </w:r>
      <w:proofErr w:type="gramStart"/>
      <w:r w:rsidR="00B56FFA">
        <w:rPr>
          <w:szCs w:val="24"/>
        </w:rPr>
        <w:t>any and all</w:t>
      </w:r>
      <w:proofErr w:type="gramEnd"/>
      <w:r w:rsidR="00B56FFA">
        <w:rPr>
          <w:szCs w:val="24"/>
        </w:rPr>
        <w:t xml:space="preserve"> of the</w:t>
      </w:r>
      <w:r w:rsidR="005575AC">
        <w:rPr>
          <w:szCs w:val="24"/>
        </w:rPr>
        <w:t xml:space="preserve"> </w:t>
      </w:r>
      <w:r w:rsidR="00B56FFA">
        <w:rPr>
          <w:szCs w:val="24"/>
        </w:rPr>
        <w:t>Student</w:t>
      </w:r>
      <w:r w:rsidR="005575AC">
        <w:rPr>
          <w:szCs w:val="24"/>
        </w:rPr>
        <w:t xml:space="preserve"> Volunteer</w:t>
      </w:r>
      <w:r w:rsidR="00D85B8A">
        <w:rPr>
          <w:szCs w:val="24"/>
        </w:rPr>
        <w:t>(</w:t>
      </w:r>
      <w:r w:rsidR="00176A4E">
        <w:rPr>
          <w:szCs w:val="24"/>
        </w:rPr>
        <w:t>s</w:t>
      </w:r>
      <w:r w:rsidR="00D85B8A">
        <w:rPr>
          <w:szCs w:val="24"/>
        </w:rPr>
        <w:t>)</w:t>
      </w:r>
      <w:r w:rsidR="00186F96">
        <w:rPr>
          <w:szCs w:val="24"/>
        </w:rPr>
        <w:t>’s</w:t>
      </w:r>
      <w:r w:rsidR="00176A4E">
        <w:rPr>
          <w:szCs w:val="24"/>
        </w:rPr>
        <w:t xml:space="preserve"> </w:t>
      </w:r>
      <w:r w:rsidR="00B56FFA">
        <w:rPr>
          <w:szCs w:val="24"/>
        </w:rPr>
        <w:t>work</w:t>
      </w:r>
      <w:r w:rsidR="00C5649B">
        <w:rPr>
          <w:szCs w:val="24"/>
        </w:rPr>
        <w:t>, including work</w:t>
      </w:r>
      <w:r w:rsidR="00186F96">
        <w:rPr>
          <w:szCs w:val="24"/>
        </w:rPr>
        <w:t xml:space="preserve"> that is to be submitted to the Partner Organization</w:t>
      </w:r>
      <w:r w:rsidR="00B56FFA">
        <w:rPr>
          <w:szCs w:val="24"/>
        </w:rPr>
        <w:t xml:space="preserve">. </w:t>
      </w:r>
    </w:p>
    <w:p w14:paraId="26952522" w14:textId="77777777" w:rsidR="0000586D" w:rsidRPr="009203BA" w:rsidRDefault="00EF6A6C" w:rsidP="00752550">
      <w:pPr>
        <w:pStyle w:val="MT1"/>
        <w:spacing w:before="120" w:after="120"/>
        <w:jc w:val="both"/>
        <w:rPr>
          <w:szCs w:val="24"/>
        </w:rPr>
      </w:pPr>
      <w:r>
        <w:rPr>
          <w:szCs w:val="24"/>
        </w:rPr>
        <w:t>I</w:t>
      </w:r>
      <w:r w:rsidR="0000586D">
        <w:rPr>
          <w:szCs w:val="24"/>
        </w:rPr>
        <w:t xml:space="preserve"> understand that the Student</w:t>
      </w:r>
      <w:r w:rsidR="005575AC">
        <w:rPr>
          <w:szCs w:val="24"/>
        </w:rPr>
        <w:t xml:space="preserve"> Volunteer</w:t>
      </w:r>
      <w:r w:rsidR="00D85B8A">
        <w:rPr>
          <w:szCs w:val="24"/>
        </w:rPr>
        <w:t>(</w:t>
      </w:r>
      <w:r w:rsidR="0000586D">
        <w:rPr>
          <w:szCs w:val="24"/>
        </w:rPr>
        <w:t>s</w:t>
      </w:r>
      <w:r w:rsidR="00D85B8A">
        <w:rPr>
          <w:szCs w:val="24"/>
        </w:rPr>
        <w:t>)</w:t>
      </w:r>
      <w:r w:rsidR="0000586D">
        <w:rPr>
          <w:szCs w:val="24"/>
        </w:rPr>
        <w:t xml:space="preserve"> </w:t>
      </w:r>
      <w:r w:rsidR="0000586D" w:rsidRPr="003772FE">
        <w:rPr>
          <w:szCs w:val="24"/>
        </w:rPr>
        <w:t>responsibilities</w:t>
      </w:r>
      <w:r w:rsidR="0000586D">
        <w:rPr>
          <w:szCs w:val="24"/>
        </w:rPr>
        <w:t xml:space="preserve"> ar</w:t>
      </w:r>
      <w:r w:rsidR="00176A4E">
        <w:rPr>
          <w:szCs w:val="24"/>
        </w:rPr>
        <w:t>e outlined</w:t>
      </w:r>
      <w:r w:rsidR="0000586D">
        <w:rPr>
          <w:szCs w:val="24"/>
        </w:rPr>
        <w:t xml:space="preserve"> in </w:t>
      </w:r>
      <w:r w:rsidR="005A1CAA">
        <w:rPr>
          <w:szCs w:val="24"/>
        </w:rPr>
        <w:t>PBSC’s</w:t>
      </w:r>
      <w:r w:rsidR="0000586D">
        <w:rPr>
          <w:szCs w:val="24"/>
        </w:rPr>
        <w:t xml:space="preserve"> </w:t>
      </w:r>
      <w:r w:rsidR="0000586D">
        <w:rPr>
          <w:b/>
          <w:szCs w:val="24"/>
        </w:rPr>
        <w:t xml:space="preserve">Project Description </w:t>
      </w:r>
      <w:r w:rsidR="0000586D" w:rsidRPr="009203BA">
        <w:rPr>
          <w:b/>
          <w:szCs w:val="24"/>
        </w:rPr>
        <w:t>Form</w:t>
      </w:r>
      <w:r w:rsidR="0000586D" w:rsidRPr="009203BA">
        <w:rPr>
          <w:szCs w:val="24"/>
        </w:rPr>
        <w:t xml:space="preserve">. </w:t>
      </w:r>
      <w:r w:rsidRPr="009203BA">
        <w:rPr>
          <w:szCs w:val="24"/>
        </w:rPr>
        <w:t>I</w:t>
      </w:r>
      <w:r w:rsidR="0000586D" w:rsidRPr="009203BA">
        <w:rPr>
          <w:szCs w:val="24"/>
        </w:rPr>
        <w:t xml:space="preserve"> further understand that no material change may be made to this </w:t>
      </w:r>
      <w:r w:rsidR="005575AC" w:rsidRPr="009203BA">
        <w:rPr>
          <w:szCs w:val="24"/>
        </w:rPr>
        <w:t>f</w:t>
      </w:r>
      <w:r w:rsidR="0000586D" w:rsidRPr="009203BA">
        <w:rPr>
          <w:szCs w:val="24"/>
        </w:rPr>
        <w:t>orm during the</w:t>
      </w:r>
      <w:r w:rsidR="005575AC" w:rsidRPr="009203BA">
        <w:rPr>
          <w:szCs w:val="24"/>
        </w:rPr>
        <w:t xml:space="preserve"> </w:t>
      </w:r>
      <w:r w:rsidR="0000586D" w:rsidRPr="009203BA">
        <w:rPr>
          <w:szCs w:val="24"/>
        </w:rPr>
        <w:t>Student</w:t>
      </w:r>
      <w:r w:rsidR="005575AC" w:rsidRPr="009203BA">
        <w:rPr>
          <w:szCs w:val="24"/>
        </w:rPr>
        <w:t xml:space="preserve"> Volunteer</w:t>
      </w:r>
      <w:r w:rsidR="00D85B8A" w:rsidRPr="009203BA">
        <w:rPr>
          <w:szCs w:val="24"/>
        </w:rPr>
        <w:t>(</w:t>
      </w:r>
      <w:r w:rsidR="0000586D" w:rsidRPr="009203BA">
        <w:rPr>
          <w:szCs w:val="24"/>
        </w:rPr>
        <w:t>s</w:t>
      </w:r>
      <w:r w:rsidR="00D85B8A" w:rsidRPr="009203BA">
        <w:rPr>
          <w:szCs w:val="24"/>
        </w:rPr>
        <w:t>)</w:t>
      </w:r>
      <w:r w:rsidR="008F3299" w:rsidRPr="009203BA">
        <w:rPr>
          <w:szCs w:val="24"/>
        </w:rPr>
        <w:t>’s</w:t>
      </w:r>
      <w:r w:rsidR="0000586D" w:rsidRPr="009203BA">
        <w:rPr>
          <w:szCs w:val="24"/>
        </w:rPr>
        <w:t xml:space="preserve"> placement without PBSC’s consent.</w:t>
      </w:r>
    </w:p>
    <w:p w14:paraId="42BE472B" w14:textId="77777777" w:rsidR="00752550" w:rsidRPr="009203BA" w:rsidRDefault="00752550" w:rsidP="00752550">
      <w:pPr>
        <w:pStyle w:val="MT1"/>
        <w:jc w:val="both"/>
      </w:pPr>
      <w:r w:rsidRPr="009203BA">
        <w:t xml:space="preserve">Where appropriate, I understand that the Student Volunteer(s) are required to comply with </w:t>
      </w:r>
      <w:proofErr w:type="gramStart"/>
      <w:r w:rsidRPr="009203BA">
        <w:t>any and all</w:t>
      </w:r>
      <w:proofErr w:type="gramEnd"/>
      <w:r w:rsidRPr="009203BA">
        <w:t xml:space="preserve"> processes and protocols established for the PBSC placement regarding virtual and/or in-person client interactions and the protection of confidential and sensitive information.</w:t>
      </w:r>
    </w:p>
    <w:p w14:paraId="18BD10D8" w14:textId="77777777" w:rsidR="008C5C99" w:rsidRDefault="00EF6A6C" w:rsidP="00964840">
      <w:pPr>
        <w:pStyle w:val="MT1"/>
        <w:spacing w:before="120" w:after="120"/>
        <w:jc w:val="both"/>
        <w:rPr>
          <w:szCs w:val="24"/>
        </w:rPr>
      </w:pPr>
      <w:r w:rsidRPr="009203BA">
        <w:rPr>
          <w:szCs w:val="24"/>
        </w:rPr>
        <w:t>I</w:t>
      </w:r>
      <w:r w:rsidR="00A55705" w:rsidRPr="009203BA">
        <w:rPr>
          <w:szCs w:val="24"/>
        </w:rPr>
        <w:t xml:space="preserve"> </w:t>
      </w:r>
      <w:r w:rsidR="00C64C92" w:rsidRPr="009203BA">
        <w:rPr>
          <w:szCs w:val="24"/>
        </w:rPr>
        <w:t>will</w:t>
      </w:r>
      <w:r w:rsidR="00A55705" w:rsidRPr="009203BA">
        <w:rPr>
          <w:szCs w:val="24"/>
        </w:rPr>
        <w:t xml:space="preserve"> promptly notify</w:t>
      </w:r>
      <w:r w:rsidR="00A55705">
        <w:rPr>
          <w:szCs w:val="24"/>
        </w:rPr>
        <w:t xml:space="preserve"> PBSC </w:t>
      </w:r>
      <w:r w:rsidR="008C5C99" w:rsidRPr="00EE08FE">
        <w:rPr>
          <w:szCs w:val="24"/>
        </w:rPr>
        <w:t xml:space="preserve">of any concerns </w:t>
      </w:r>
      <w:r w:rsidR="00176A4E">
        <w:rPr>
          <w:szCs w:val="24"/>
        </w:rPr>
        <w:t>regarding the Student</w:t>
      </w:r>
      <w:r w:rsidR="005575AC">
        <w:rPr>
          <w:szCs w:val="24"/>
        </w:rPr>
        <w:t xml:space="preserve"> Volunteer</w:t>
      </w:r>
      <w:r w:rsidR="00D85B8A">
        <w:rPr>
          <w:szCs w:val="24"/>
        </w:rPr>
        <w:t>(s)</w:t>
      </w:r>
      <w:r w:rsidR="00A55705">
        <w:rPr>
          <w:szCs w:val="24"/>
        </w:rPr>
        <w:t>, the organization</w:t>
      </w:r>
      <w:r w:rsidR="00176A4E">
        <w:rPr>
          <w:szCs w:val="24"/>
        </w:rPr>
        <w:t xml:space="preserve"> for whom the Student</w:t>
      </w:r>
      <w:r w:rsidR="005575AC">
        <w:rPr>
          <w:szCs w:val="24"/>
        </w:rPr>
        <w:t xml:space="preserve"> Volunteer</w:t>
      </w:r>
      <w:r w:rsidR="00D85B8A">
        <w:rPr>
          <w:szCs w:val="24"/>
        </w:rPr>
        <w:t>(s)</w:t>
      </w:r>
      <w:r w:rsidR="00A55705">
        <w:rPr>
          <w:szCs w:val="24"/>
        </w:rPr>
        <w:t xml:space="preserve"> </w:t>
      </w:r>
      <w:r w:rsidR="005575AC">
        <w:rPr>
          <w:szCs w:val="24"/>
        </w:rPr>
        <w:t>works</w:t>
      </w:r>
      <w:r w:rsidR="00176A4E">
        <w:rPr>
          <w:szCs w:val="24"/>
        </w:rPr>
        <w:t>, or the Student</w:t>
      </w:r>
      <w:r w:rsidR="005575AC">
        <w:rPr>
          <w:szCs w:val="24"/>
        </w:rPr>
        <w:t xml:space="preserve"> Volunteer</w:t>
      </w:r>
      <w:r w:rsidR="00D85B8A">
        <w:rPr>
          <w:szCs w:val="24"/>
        </w:rPr>
        <w:t>(</w:t>
      </w:r>
      <w:r w:rsidR="00176A4E">
        <w:rPr>
          <w:szCs w:val="24"/>
        </w:rPr>
        <w:t>s</w:t>
      </w:r>
      <w:r w:rsidR="00D85B8A">
        <w:rPr>
          <w:szCs w:val="24"/>
        </w:rPr>
        <w:t>)</w:t>
      </w:r>
      <w:r w:rsidR="008F3299">
        <w:rPr>
          <w:szCs w:val="24"/>
        </w:rPr>
        <w:t>’s</w:t>
      </w:r>
      <w:r w:rsidR="00176A4E">
        <w:rPr>
          <w:szCs w:val="24"/>
        </w:rPr>
        <w:t xml:space="preserve"> responsibilities.</w:t>
      </w:r>
    </w:p>
    <w:p w14:paraId="283BE83E" w14:textId="77777777" w:rsidR="005A631B" w:rsidRPr="005A631B" w:rsidRDefault="00EF6A6C" w:rsidP="005A631B">
      <w:pPr>
        <w:pStyle w:val="MT1"/>
        <w:jc w:val="both"/>
      </w:pPr>
      <w:r>
        <w:lastRenderedPageBreak/>
        <w:t xml:space="preserve">I </w:t>
      </w:r>
      <w:r w:rsidR="00C64C92">
        <w:t>wil</w:t>
      </w:r>
      <w:r w:rsidR="00A55705">
        <w:t>l</w:t>
      </w:r>
      <w:r w:rsidR="00176A4E">
        <w:t xml:space="preserve"> not ask or require the</w:t>
      </w:r>
      <w:r w:rsidR="005575AC">
        <w:t xml:space="preserve"> </w:t>
      </w:r>
      <w:r w:rsidR="00176A4E">
        <w:t>Student</w:t>
      </w:r>
      <w:r w:rsidR="005575AC">
        <w:t xml:space="preserve"> Volunteer</w:t>
      </w:r>
      <w:r w:rsidR="00D85B8A">
        <w:t>(s)</w:t>
      </w:r>
      <w:r w:rsidR="00A55705">
        <w:t xml:space="preserve"> to incur any costs. This includes but is not limited to costs relating to photocopying, printing, or online subscriptions</w:t>
      </w:r>
      <w:r w:rsidR="005A631B">
        <w:rPr>
          <w:szCs w:val="24"/>
        </w:rPr>
        <w:t>.</w:t>
      </w:r>
    </w:p>
    <w:p w14:paraId="1D4947BA" w14:textId="77777777" w:rsidR="005A631B" w:rsidRDefault="00EF6A6C" w:rsidP="005A631B">
      <w:pPr>
        <w:pStyle w:val="MT1"/>
        <w:jc w:val="both"/>
        <w:rPr>
          <w:szCs w:val="24"/>
        </w:rPr>
      </w:pPr>
      <w:r w:rsidRPr="005A631B">
        <w:rPr>
          <w:szCs w:val="24"/>
        </w:rPr>
        <w:t xml:space="preserve">I </w:t>
      </w:r>
      <w:r w:rsidR="00EC656B" w:rsidRPr="005A631B">
        <w:rPr>
          <w:szCs w:val="24"/>
        </w:rPr>
        <w:t>will</w:t>
      </w:r>
      <w:r w:rsidR="00176A4E" w:rsidRPr="005A631B">
        <w:rPr>
          <w:szCs w:val="24"/>
        </w:rPr>
        <w:t xml:space="preserve"> </w:t>
      </w:r>
      <w:r w:rsidR="00A42C2E" w:rsidRPr="005A631B">
        <w:rPr>
          <w:szCs w:val="24"/>
        </w:rPr>
        <w:t>promptly respond to communications from PBS</w:t>
      </w:r>
      <w:r w:rsidR="005575AC" w:rsidRPr="005A631B">
        <w:rPr>
          <w:szCs w:val="24"/>
        </w:rPr>
        <w:t>C</w:t>
      </w:r>
      <w:r w:rsidR="005B1CC5" w:rsidRPr="005A631B">
        <w:rPr>
          <w:szCs w:val="24"/>
        </w:rPr>
        <w:t xml:space="preserve">, review the attached </w:t>
      </w:r>
      <w:r w:rsidR="005B1CC5" w:rsidRPr="005A631B">
        <w:rPr>
          <w:b/>
          <w:szCs w:val="24"/>
        </w:rPr>
        <w:t>Tip Sheet</w:t>
      </w:r>
      <w:r w:rsidR="005B1CC5" w:rsidRPr="005A631B">
        <w:rPr>
          <w:szCs w:val="24"/>
        </w:rPr>
        <w:t>,</w:t>
      </w:r>
      <w:r w:rsidR="005575AC" w:rsidRPr="005A631B">
        <w:rPr>
          <w:szCs w:val="24"/>
        </w:rPr>
        <w:t xml:space="preserve"> and complete and return all forms and </w:t>
      </w:r>
      <w:r w:rsidR="0077606D">
        <w:rPr>
          <w:szCs w:val="24"/>
        </w:rPr>
        <w:t xml:space="preserve">the annual Impact Survey </w:t>
      </w:r>
      <w:r w:rsidR="005575AC" w:rsidRPr="005A631B">
        <w:rPr>
          <w:szCs w:val="24"/>
        </w:rPr>
        <w:t>sent by PBSC.</w:t>
      </w:r>
    </w:p>
    <w:p w14:paraId="1F515CB3" w14:textId="77777777" w:rsidR="00D94242" w:rsidRPr="00C00D9B" w:rsidRDefault="009A711C" w:rsidP="00D94242">
      <w:pPr>
        <w:pStyle w:val="NormalWeb"/>
        <w:shd w:val="clear" w:color="auto" w:fill="FFFFFF"/>
        <w:jc w:val="center"/>
      </w:pPr>
      <w:r>
        <w:rPr>
          <w:b/>
          <w:bCs/>
        </w:rPr>
        <w:br w:type="page"/>
      </w:r>
      <w:r w:rsidR="00D94242" w:rsidRPr="00C00D9B">
        <w:rPr>
          <w:b/>
          <w:bCs/>
        </w:rPr>
        <w:lastRenderedPageBreak/>
        <w:t>Tip Sheet: Important Information for PBSC Lawyer Supervisors</w:t>
      </w:r>
    </w:p>
    <w:p w14:paraId="0F5E065D" w14:textId="77777777" w:rsidR="00D94242" w:rsidRPr="00C00D9B" w:rsidRDefault="00D94242" w:rsidP="00D94242">
      <w:pPr>
        <w:pStyle w:val="NormalWeb"/>
        <w:shd w:val="clear" w:color="auto" w:fill="FFFFFF"/>
        <w:jc w:val="both"/>
      </w:pPr>
      <w:r w:rsidRPr="00C00D9B">
        <w:t xml:space="preserve">Thank you for agreeing to be a Lawyer Supervisor for a PBSC project! PBSC recognizes that your time is extremely valuable, and we appreciate your willingness to work with us to support people and communities facing barriers to justice. This tip sheet is meant to provide you with important information about our placements and policies, and your role as a PBSC Lawyer Supervisor. </w:t>
      </w:r>
    </w:p>
    <w:p w14:paraId="2526CE44" w14:textId="77777777" w:rsidR="00D94242" w:rsidRDefault="00D94242" w:rsidP="009A711C">
      <w:pPr>
        <w:pStyle w:val="NormalWeb"/>
        <w:numPr>
          <w:ilvl w:val="0"/>
          <w:numId w:val="12"/>
        </w:numPr>
        <w:shd w:val="clear" w:color="auto" w:fill="FFFFFF"/>
        <w:contextualSpacing/>
        <w:jc w:val="both"/>
      </w:pPr>
      <w:r w:rsidRPr="00C00D9B">
        <w:rPr>
          <w:b/>
          <w:bCs/>
          <w:i/>
          <w:iCs/>
        </w:rPr>
        <w:t xml:space="preserve">Agreement Form: </w:t>
      </w:r>
      <w:r w:rsidRPr="00C00D9B">
        <w:t>PBSC requires all Lawyer Supervisors to sign the Law</w:t>
      </w:r>
      <w:r w:rsidR="00A13FE8">
        <w:t>yer Supervision</w:t>
      </w:r>
      <w:r w:rsidRPr="00C00D9B">
        <w:t xml:space="preserve"> Agreement before commencing supervision of a project. The </w:t>
      </w:r>
      <w:r w:rsidR="008F3299">
        <w:t>Agreement</w:t>
      </w:r>
      <w:r w:rsidR="008F3299" w:rsidRPr="00C00D9B">
        <w:t xml:space="preserve"> </w:t>
      </w:r>
      <w:r w:rsidRPr="00C00D9B">
        <w:t xml:space="preserve">ensures all PBSC Lawyer Supervisors are aware of their </w:t>
      </w:r>
      <w:proofErr w:type="gramStart"/>
      <w:r w:rsidRPr="00C00D9B">
        <w:t>responsibilities, and</w:t>
      </w:r>
      <w:proofErr w:type="gramEnd"/>
      <w:r w:rsidRPr="00C00D9B">
        <w:t xml:space="preserve"> commit to spending the time and effort necessary to provide a valuable learning opportunity to our Student Volunteers. </w:t>
      </w:r>
    </w:p>
    <w:p w14:paraId="5CC3CE2F" w14:textId="77777777" w:rsidR="009A711C" w:rsidRPr="00C00D9B" w:rsidRDefault="009A711C" w:rsidP="009A711C">
      <w:pPr>
        <w:pStyle w:val="NormalWeb"/>
        <w:shd w:val="clear" w:color="auto" w:fill="FFFFFF"/>
        <w:contextualSpacing/>
        <w:jc w:val="both"/>
      </w:pPr>
    </w:p>
    <w:p w14:paraId="5EC9C5DA" w14:textId="77777777" w:rsidR="00D94242" w:rsidRDefault="00D94242" w:rsidP="009A711C">
      <w:pPr>
        <w:pStyle w:val="NormalWeb"/>
        <w:numPr>
          <w:ilvl w:val="0"/>
          <w:numId w:val="12"/>
        </w:numPr>
        <w:shd w:val="clear" w:color="auto" w:fill="FFFFFF"/>
        <w:contextualSpacing/>
        <w:jc w:val="both"/>
      </w:pPr>
      <w:r w:rsidRPr="00C00D9B">
        <w:rPr>
          <w:b/>
          <w:bCs/>
          <w:i/>
          <w:iCs/>
        </w:rPr>
        <w:t>Training</w:t>
      </w:r>
      <w:r w:rsidRPr="00C00D9B">
        <w:t xml:space="preserve">: </w:t>
      </w:r>
      <w:proofErr w:type="gramStart"/>
      <w:r w:rsidRPr="00C00D9B">
        <w:t>All of</w:t>
      </w:r>
      <w:proofErr w:type="gramEnd"/>
      <w:r w:rsidRPr="00C00D9B">
        <w:t xml:space="preserve"> PBSC’s Student Volunteers must attend a general PBSC training in September that provides an overview of our program and reviews topics such as professionalism and ethics</w:t>
      </w:r>
      <w:r w:rsidR="00A13FE8">
        <w:t>,</w:t>
      </w:r>
      <w:r w:rsidRPr="00C00D9B">
        <w:t xml:space="preserve"> and legal information versus legal advice. First-year students and upper-year students working on legal research projects must also undertake PBSC legal research training. Some projects also require specialized or subject matter training. We welcome your input regarding additional training you believe would add value to the placement. </w:t>
      </w:r>
    </w:p>
    <w:p w14:paraId="7DB821CB" w14:textId="77777777" w:rsidR="009A711C" w:rsidRPr="00C00D9B" w:rsidRDefault="009A711C" w:rsidP="009A711C">
      <w:pPr>
        <w:pStyle w:val="NormalWeb"/>
        <w:shd w:val="clear" w:color="auto" w:fill="FFFFFF"/>
        <w:contextualSpacing/>
        <w:jc w:val="both"/>
      </w:pPr>
    </w:p>
    <w:p w14:paraId="1BF574A4" w14:textId="77777777" w:rsidR="00D94242" w:rsidRDefault="00D94242" w:rsidP="009A711C">
      <w:pPr>
        <w:pStyle w:val="NormalWeb"/>
        <w:numPr>
          <w:ilvl w:val="0"/>
          <w:numId w:val="12"/>
        </w:numPr>
        <w:shd w:val="clear" w:color="auto" w:fill="FFFFFF"/>
        <w:ind w:left="714" w:hanging="357"/>
        <w:contextualSpacing/>
        <w:jc w:val="both"/>
      </w:pPr>
      <w:r w:rsidRPr="00C00D9B">
        <w:rPr>
          <w:b/>
          <w:bCs/>
          <w:i/>
          <w:iCs/>
        </w:rPr>
        <w:t>Timeline</w:t>
      </w:r>
      <w:r w:rsidRPr="00C00D9B">
        <w:t xml:space="preserve">: Student Volunteers work </w:t>
      </w:r>
      <w:r w:rsidRPr="00C00D9B">
        <w:rPr>
          <w:b/>
          <w:bCs/>
        </w:rPr>
        <w:t>approximately 3-5 hours per week</w:t>
      </w:r>
      <w:r w:rsidR="00517279">
        <w:rPr>
          <w:b/>
          <w:bCs/>
        </w:rPr>
        <w:t xml:space="preserve"> </w:t>
      </w:r>
      <w:r w:rsidR="00517279" w:rsidRPr="00EF6A6C">
        <w:rPr>
          <w:bCs/>
        </w:rPr>
        <w:t>throughout the volunteer placement,</w:t>
      </w:r>
      <w:r w:rsidR="00517279">
        <w:rPr>
          <w:b/>
          <w:bCs/>
        </w:rPr>
        <w:t xml:space="preserve"> </w:t>
      </w:r>
      <w:r w:rsidR="00517279" w:rsidRPr="00EF6A6C">
        <w:rPr>
          <w:bCs/>
        </w:rPr>
        <w:t>typically</w:t>
      </w:r>
      <w:r w:rsidR="00517279">
        <w:rPr>
          <w:b/>
          <w:bCs/>
        </w:rPr>
        <w:t xml:space="preserve"> </w:t>
      </w:r>
      <w:r w:rsidRPr="00C00D9B">
        <w:t>for a total of 60-100 hours. They are not expected to work during exam periods or reading week</w:t>
      </w:r>
      <w:r w:rsidR="008F3299">
        <w:t>s</w:t>
      </w:r>
      <w:r w:rsidRPr="00C00D9B">
        <w:t xml:space="preserve">. </w:t>
      </w:r>
      <w:r w:rsidR="00517279">
        <w:t>Most</w:t>
      </w:r>
      <w:r w:rsidRPr="00C00D9B">
        <w:t xml:space="preserve"> projects are required to wrap up by the last week of classes of the winter term. Given this compressed timeline, it is critical that Lawyer Supervisors provide their feedback promptly, to ensure the Student Volunteers will have time to make revisions and move the project along to completion within this brief</w:t>
      </w:r>
      <w:r w:rsidR="00517279">
        <w:t xml:space="preserve"> </w:t>
      </w:r>
      <w:proofErr w:type="gramStart"/>
      <w:r w:rsidRPr="00C00D9B">
        <w:t>time period</w:t>
      </w:r>
      <w:proofErr w:type="gramEnd"/>
      <w:r w:rsidRPr="00C00D9B">
        <w:t xml:space="preserve">. </w:t>
      </w:r>
    </w:p>
    <w:p w14:paraId="32886FDA" w14:textId="77777777" w:rsidR="009A711C" w:rsidRPr="00C00D9B" w:rsidRDefault="009A711C" w:rsidP="009A711C">
      <w:pPr>
        <w:pStyle w:val="NormalWeb"/>
        <w:shd w:val="clear" w:color="auto" w:fill="FFFFFF"/>
        <w:contextualSpacing/>
        <w:jc w:val="both"/>
      </w:pPr>
    </w:p>
    <w:p w14:paraId="3737C17B" w14:textId="77777777" w:rsidR="00D94242" w:rsidRDefault="00D94242" w:rsidP="009A711C">
      <w:pPr>
        <w:pStyle w:val="NormalWeb"/>
        <w:numPr>
          <w:ilvl w:val="0"/>
          <w:numId w:val="12"/>
        </w:numPr>
        <w:shd w:val="clear" w:color="auto" w:fill="FFFFFF"/>
        <w:contextualSpacing/>
        <w:jc w:val="both"/>
      </w:pPr>
      <w:r w:rsidRPr="00C00D9B">
        <w:rPr>
          <w:b/>
          <w:bCs/>
          <w:i/>
          <w:iCs/>
        </w:rPr>
        <w:t xml:space="preserve">Work Plan: </w:t>
      </w:r>
      <w:r w:rsidRPr="00C00D9B">
        <w:t xml:space="preserve">A work plan is a helpful tool for both Student Volunteers and Lawyer </w:t>
      </w:r>
      <w:proofErr w:type="gramStart"/>
      <w:r w:rsidRPr="00C00D9B">
        <w:t>Supervisors, and</w:t>
      </w:r>
      <w:proofErr w:type="gramEnd"/>
      <w:r w:rsidRPr="00C00D9B">
        <w:t xml:space="preserve"> are required on many projects. A precedent Work Plan will be provided to PBSC’s Student Volunteers. Mapping out the timelines and deliverables ensures the workload is well thought out and evenly distributed, that Student Volunteers have benchmarks to meet, and that Lawyer Supervisors can carve out time in their busy schedules to review assigned work and offer feedback. If you are volunteering on a project that requires the Student Volunteer to develop a work plan, please assist your student in ensuring that it is realistic and appropriate, with a workload that is distributed evenly throughout the academic year. Please do your best to observe the timeline and keep the project moving along at a brisk pace. </w:t>
      </w:r>
    </w:p>
    <w:p w14:paraId="710669DE" w14:textId="77777777" w:rsidR="009A711C" w:rsidRPr="009A711C" w:rsidRDefault="009A711C" w:rsidP="009A711C">
      <w:pPr>
        <w:pStyle w:val="NormalWeb"/>
        <w:shd w:val="clear" w:color="auto" w:fill="FFFFFF"/>
        <w:ind w:left="720"/>
        <w:contextualSpacing/>
        <w:jc w:val="both"/>
      </w:pPr>
    </w:p>
    <w:p w14:paraId="1E184FDA" w14:textId="77777777" w:rsidR="00D94242" w:rsidRPr="00C00D9B" w:rsidRDefault="00D94242" w:rsidP="009A711C">
      <w:pPr>
        <w:pStyle w:val="NormalWeb"/>
        <w:numPr>
          <w:ilvl w:val="0"/>
          <w:numId w:val="12"/>
        </w:numPr>
        <w:shd w:val="clear" w:color="auto" w:fill="FFFFFF"/>
        <w:contextualSpacing/>
        <w:jc w:val="both"/>
      </w:pPr>
      <w:r w:rsidRPr="00C00D9B">
        <w:rPr>
          <w:b/>
          <w:bCs/>
          <w:i/>
          <w:iCs/>
        </w:rPr>
        <w:t xml:space="preserve">Working With Your Student: </w:t>
      </w:r>
      <w:r w:rsidRPr="00C00D9B">
        <w:t xml:space="preserve">All Student Volunteers are trained to conduct themselves with </w:t>
      </w:r>
      <w:proofErr w:type="gramStart"/>
      <w:r w:rsidRPr="00C00D9B">
        <w:t>professionalism, and</w:t>
      </w:r>
      <w:proofErr w:type="gramEnd"/>
      <w:r w:rsidRPr="00C00D9B">
        <w:t xml:space="preserve"> understand that they must answer phone calls and emails promptly, be responsive to requests made by the organization, be punctual, and complete all tasks within the agreed-upon timeframe. In turn, we ask Lawyer Supervisors to make certain commitments to our Student Volu</w:t>
      </w:r>
      <w:r w:rsidR="00CE349E">
        <w:t>n</w:t>
      </w:r>
      <w:r w:rsidRPr="00C00D9B">
        <w:t xml:space="preserve">teers. Generally speaking, we ask you to be responsive and to maintain regular contact with your Student Volunteer(s). Specifically, this includes meeting with the </w:t>
      </w:r>
      <w:r w:rsidR="00CE349E">
        <w:t xml:space="preserve">Student Volunteer(s) </w:t>
      </w:r>
      <w:r w:rsidRPr="00C00D9B">
        <w:t xml:space="preserve">at least once early in each academic term and at the end of the project; where possible, holding all meetings in person or via videoconference; to be available periodically during the course of the project as reasonably </w:t>
      </w:r>
      <w:r w:rsidRPr="00C00D9B">
        <w:lastRenderedPageBreak/>
        <w:t xml:space="preserve">required to answer questions of a legal nature, to provide guidance relevant to the project, and to review and provide feedback on the work product; and to complete in a timely fashion a final evaluation of the </w:t>
      </w:r>
      <w:r w:rsidR="00CE349E">
        <w:t>Student Volunteer(s).</w:t>
      </w:r>
      <w:r w:rsidRPr="00C00D9B">
        <w:t xml:space="preserve"> </w:t>
      </w:r>
    </w:p>
    <w:p w14:paraId="25BC2EBF" w14:textId="77777777" w:rsidR="00D94242" w:rsidRDefault="00D94242" w:rsidP="009A711C">
      <w:pPr>
        <w:pStyle w:val="NormalWeb"/>
        <w:shd w:val="clear" w:color="auto" w:fill="FFFFFF"/>
        <w:ind w:left="720"/>
        <w:contextualSpacing/>
        <w:jc w:val="both"/>
      </w:pPr>
      <w:r w:rsidRPr="00C00D9B">
        <w:t xml:space="preserve">In a typical PBSC project, you should expect to hear from your Student Volunteer(s) in late September or early October, and we recommend that you plan a meeting in early October to provide guidance with respect to the development of a work plan (where required), review and approve the work plan by mid-October, review the work of the </w:t>
      </w:r>
      <w:r w:rsidR="00CE349E">
        <w:t>Student Volunteer(s)</w:t>
      </w:r>
      <w:r w:rsidRPr="00C00D9B">
        <w:t xml:space="preserve"> in November, and provide regular feedback as needed throughout the rest of the year. </w:t>
      </w:r>
    </w:p>
    <w:p w14:paraId="3F5A12FA" w14:textId="77777777" w:rsidR="009A711C" w:rsidRDefault="009A711C" w:rsidP="009A711C">
      <w:pPr>
        <w:pStyle w:val="NormalWeb"/>
        <w:shd w:val="clear" w:color="auto" w:fill="FFFFFF"/>
        <w:ind w:left="720"/>
        <w:contextualSpacing/>
        <w:jc w:val="both"/>
      </w:pPr>
    </w:p>
    <w:p w14:paraId="7D96E67F" w14:textId="77777777" w:rsidR="00D94242" w:rsidRDefault="00D94242" w:rsidP="009A711C">
      <w:pPr>
        <w:pStyle w:val="NormalWeb"/>
        <w:numPr>
          <w:ilvl w:val="0"/>
          <w:numId w:val="13"/>
        </w:numPr>
        <w:shd w:val="clear" w:color="auto" w:fill="FFFFFF"/>
        <w:contextualSpacing/>
        <w:jc w:val="both"/>
      </w:pPr>
      <w:r w:rsidRPr="00C00D9B">
        <w:t> </w:t>
      </w:r>
      <w:r w:rsidRPr="00C00D9B">
        <w:rPr>
          <w:b/>
          <w:bCs/>
          <w:i/>
          <w:iCs/>
        </w:rPr>
        <w:t xml:space="preserve">Legal Advice: </w:t>
      </w:r>
      <w:r w:rsidRPr="00C00D9B">
        <w:t>PBSC</w:t>
      </w:r>
      <w:r w:rsidR="00517279">
        <w:t>’s policies</w:t>
      </w:r>
      <w:r w:rsidRPr="00C00D9B">
        <w:t xml:space="preserve"> </w:t>
      </w:r>
      <w:r w:rsidR="00517279">
        <w:t>strictly</w:t>
      </w:r>
      <w:r w:rsidRPr="00C00D9B">
        <w:t xml:space="preserve"> prohibit Student Volunteers from offering legal advice. As a general rule, students can provide information on the state of the law and on legal </w:t>
      </w:r>
      <w:proofErr w:type="gramStart"/>
      <w:r w:rsidRPr="00C00D9B">
        <w:t>procedures, but</w:t>
      </w:r>
      <w:proofErr w:type="gramEnd"/>
      <w:r w:rsidRPr="00C00D9B">
        <w:t xml:space="preserve"> cannot answer questions that relate to the particular facts of a client’s situation. </w:t>
      </w:r>
      <w:proofErr w:type="gramStart"/>
      <w:r w:rsidRPr="00C00D9B">
        <w:t>That being said, we</w:t>
      </w:r>
      <w:proofErr w:type="gramEnd"/>
      <w:r w:rsidRPr="00C00D9B">
        <w:t xml:space="preserve"> recognize that the line between legal information and advice is not always clear. We </w:t>
      </w:r>
      <w:r w:rsidR="00517279">
        <w:t>acknowledge</w:t>
      </w:r>
      <w:r w:rsidRPr="00C00D9B">
        <w:t xml:space="preserve"> that there will be times when our Student Volunteers are in essence serving as a conduit for advice that is being provided by the Lawyer Supervisor. If you encounter a situation where you are not sure if this line is being crossed, please immediately reach out to your PBSC Program Coordinator.</w:t>
      </w:r>
    </w:p>
    <w:p w14:paraId="211582A3" w14:textId="77777777" w:rsidR="009A711C" w:rsidRPr="00C00D9B" w:rsidRDefault="009A711C" w:rsidP="009A711C">
      <w:pPr>
        <w:pStyle w:val="NormalWeb"/>
        <w:shd w:val="clear" w:color="auto" w:fill="FFFFFF"/>
        <w:contextualSpacing/>
        <w:jc w:val="both"/>
      </w:pPr>
    </w:p>
    <w:p w14:paraId="51415B4A" w14:textId="77777777" w:rsidR="00D94242" w:rsidRDefault="00D94242" w:rsidP="009A711C">
      <w:pPr>
        <w:pStyle w:val="NormalWeb"/>
        <w:numPr>
          <w:ilvl w:val="0"/>
          <w:numId w:val="13"/>
        </w:numPr>
        <w:shd w:val="clear" w:color="auto" w:fill="FFFFFF"/>
        <w:contextualSpacing/>
        <w:jc w:val="both"/>
      </w:pPr>
      <w:r w:rsidRPr="00C00D9B">
        <w:rPr>
          <w:b/>
          <w:bCs/>
          <w:i/>
          <w:iCs/>
        </w:rPr>
        <w:t xml:space="preserve">Monitoring: </w:t>
      </w:r>
      <w:r w:rsidRPr="00C00D9B">
        <w:t>PBSC aims to ensure that all</w:t>
      </w:r>
      <w:r w:rsidR="008F3299">
        <w:t xml:space="preserve"> of</w:t>
      </w:r>
      <w:r w:rsidRPr="00C00D9B">
        <w:t xml:space="preserve"> its projects are running </w:t>
      </w:r>
      <w:proofErr w:type="gramStart"/>
      <w:r w:rsidRPr="00C00D9B">
        <w:t>smoothly, and</w:t>
      </w:r>
      <w:proofErr w:type="gramEnd"/>
      <w:r w:rsidRPr="00C00D9B">
        <w:t xml:space="preserve"> conducts a formal monitoring process once each semester (</w:t>
      </w:r>
      <w:r w:rsidR="00517279">
        <w:t xml:space="preserve">typically </w:t>
      </w:r>
      <w:r w:rsidRPr="00C00D9B">
        <w:t xml:space="preserve">November and February), in which someone from PBSC speaks with every Student Volunteer, Partner Organization, and Lawyer Supervisor to identify and address any issues that come up. </w:t>
      </w:r>
      <w:proofErr w:type="gramStart"/>
      <w:r w:rsidRPr="00C00D9B">
        <w:t>In order to</w:t>
      </w:r>
      <w:proofErr w:type="gramEnd"/>
      <w:r w:rsidRPr="00C00D9B">
        <w:t xml:space="preserve"> make this monitoring process effective, it is vital that the monitoring calls take place within the planned time frame. Accordingly, we ask you to promptly return emails attempting to schedule a monitoring call. These calls typically take less than 10 minutes, and it is vitally important that we know whether things are going smoothly on your project. We also ask that you not wait until the monitoring process and notify your PBSC Program Coordinator with any concerns that come to your attention regarding the Student Volunteer(s) or the project. </w:t>
      </w:r>
    </w:p>
    <w:p w14:paraId="535808F0" w14:textId="77777777" w:rsidR="009A711C" w:rsidRPr="00C00D9B" w:rsidRDefault="009A711C" w:rsidP="009A711C">
      <w:pPr>
        <w:pStyle w:val="NormalWeb"/>
        <w:shd w:val="clear" w:color="auto" w:fill="FFFFFF"/>
        <w:contextualSpacing/>
        <w:jc w:val="both"/>
      </w:pPr>
    </w:p>
    <w:p w14:paraId="735BBDF8" w14:textId="77777777" w:rsidR="00D94242" w:rsidRDefault="00D94242" w:rsidP="009A711C">
      <w:pPr>
        <w:pStyle w:val="NormalWeb"/>
        <w:numPr>
          <w:ilvl w:val="0"/>
          <w:numId w:val="13"/>
        </w:numPr>
        <w:shd w:val="clear" w:color="auto" w:fill="FFFFFF"/>
        <w:contextualSpacing/>
        <w:jc w:val="both"/>
      </w:pPr>
      <w:r w:rsidRPr="00C00D9B">
        <w:rPr>
          <w:b/>
          <w:bCs/>
          <w:i/>
          <w:iCs/>
        </w:rPr>
        <w:t xml:space="preserve">Continuing Professional Development: </w:t>
      </w:r>
      <w:r w:rsidRPr="00C00D9B">
        <w:t>Every Law Society in Canada has a policy regarding the Continuing Professional Development (CPD) of lawyers. In some provinces</w:t>
      </w:r>
      <w:r w:rsidR="008F3299">
        <w:t>,</w:t>
      </w:r>
      <w:r w:rsidRPr="00C00D9B">
        <w:t xml:space="preserve"> CPD is mandatory and in others it is merely recommended. In some cases</w:t>
      </w:r>
      <w:r w:rsidR="00906547">
        <w:t>,</w:t>
      </w:r>
      <w:r w:rsidRPr="00C00D9B">
        <w:t xml:space="preserve"> supervision of a PBSC placement can count as CPD. While PBSC makes every effort to keep up with the policies of every Law Society, please refer to your province’s policy to determine whether your work with our organization counts as part of your CPD. </w:t>
      </w:r>
    </w:p>
    <w:p w14:paraId="2193CAAE" w14:textId="77777777" w:rsidR="009A711C" w:rsidRPr="00C00D9B" w:rsidRDefault="009A711C" w:rsidP="009A711C">
      <w:pPr>
        <w:pStyle w:val="NormalWeb"/>
        <w:shd w:val="clear" w:color="auto" w:fill="FFFFFF"/>
        <w:contextualSpacing/>
        <w:jc w:val="both"/>
      </w:pPr>
    </w:p>
    <w:p w14:paraId="3DD34B27" w14:textId="77777777" w:rsidR="005A1CAA" w:rsidRPr="00C00D9B" w:rsidRDefault="00D94242" w:rsidP="009A711C">
      <w:pPr>
        <w:pStyle w:val="NormalWeb"/>
        <w:numPr>
          <w:ilvl w:val="0"/>
          <w:numId w:val="13"/>
        </w:numPr>
        <w:shd w:val="clear" w:color="auto" w:fill="FFFFFF"/>
        <w:contextualSpacing/>
        <w:jc w:val="both"/>
      </w:pPr>
      <w:r w:rsidRPr="00C00D9B">
        <w:rPr>
          <w:b/>
          <w:bCs/>
          <w:i/>
          <w:iCs/>
        </w:rPr>
        <w:t>Feedback</w:t>
      </w:r>
      <w:r w:rsidRPr="00C00D9B">
        <w:t>: PBSC relies on your feedback to strengthen our program, and report to our funders. In mid-March we will send you a</w:t>
      </w:r>
      <w:r w:rsidR="00517279">
        <w:t xml:space="preserve"> virtual Impact</w:t>
      </w:r>
      <w:r w:rsidRPr="00C00D9B">
        <w:t xml:space="preserve"> </w:t>
      </w:r>
      <w:r w:rsidR="00517279">
        <w:t>S</w:t>
      </w:r>
      <w:r w:rsidRPr="00C00D9B">
        <w:t xml:space="preserve">urvey to </w:t>
      </w:r>
      <w:r w:rsidR="00517279">
        <w:t>complete</w:t>
      </w:r>
      <w:r w:rsidRPr="00C00D9B">
        <w:t xml:space="preserve">. Please be sure to take a moment to complete the survey and provide us with your impressions of our program – we welcome both positive and constructive feedback. </w:t>
      </w:r>
    </w:p>
    <w:sectPr w:rsidR="005A1CAA" w:rsidRPr="00C00D9B" w:rsidSect="003772FE">
      <w:footerReference w:type="default" r:id="rId8"/>
      <w:headerReference w:type="first" r:id="rId9"/>
      <w:footerReference w:type="first" r:id="rId10"/>
      <w:pgSz w:w="12240" w:h="15840"/>
      <w:pgMar w:top="1440" w:right="1440" w:bottom="851" w:left="1440" w:header="39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A6B56" w14:textId="77777777" w:rsidR="0016666E" w:rsidRDefault="0016666E" w:rsidP="00BC2517">
      <w:r>
        <w:separator/>
      </w:r>
    </w:p>
  </w:endnote>
  <w:endnote w:type="continuationSeparator" w:id="0">
    <w:p w14:paraId="1DD205A6" w14:textId="77777777" w:rsidR="0016666E" w:rsidRDefault="0016666E" w:rsidP="00BC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DD76" w14:textId="77777777" w:rsidR="00752550" w:rsidRDefault="00752550" w:rsidP="00D94242">
    <w:pPr>
      <w:pStyle w:val="Footer"/>
      <w:jc w:val="center"/>
    </w:pPr>
    <w:r>
      <w:fldChar w:fldCharType="begin"/>
    </w:r>
    <w:r>
      <w:instrText xml:space="preserve"> PAGE   \* MERGEFORMAT </w:instrText>
    </w:r>
    <w:r>
      <w:fldChar w:fldCharType="separate"/>
    </w:r>
    <w:r w:rsidR="003814EB">
      <w:rPr>
        <w:noProof/>
      </w:rPr>
      <w:t>2</w:t>
    </w:r>
    <w:r>
      <w:rPr>
        <w:noProof/>
      </w:rPr>
      <w:fldChar w:fldCharType="end"/>
    </w:r>
    <w:r>
      <w:rPr>
        <w:noProof/>
      </w:rPr>
      <w:t>/</w:t>
    </w:r>
    <w:r>
      <w:rPr>
        <w:noProof/>
      </w:rPr>
      <w:fldChar w:fldCharType="begin"/>
    </w:r>
    <w:r>
      <w:rPr>
        <w:noProof/>
      </w:rPr>
      <w:instrText xml:space="preserve"> NUMPAGES   \* MERGEFORMAT </w:instrText>
    </w:r>
    <w:r>
      <w:rPr>
        <w:noProof/>
      </w:rPr>
      <w:fldChar w:fldCharType="separate"/>
    </w:r>
    <w:r w:rsidR="003814EB">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5489" w14:textId="77777777" w:rsidR="00752550" w:rsidRDefault="00752550">
    <w:pPr>
      <w:pStyle w:val="Footer"/>
      <w:jc w:val="center"/>
    </w:pPr>
    <w:r>
      <w:fldChar w:fldCharType="begin"/>
    </w:r>
    <w:r>
      <w:instrText xml:space="preserve"> PAGE   \* MERGEFORMAT </w:instrText>
    </w:r>
    <w:r>
      <w:fldChar w:fldCharType="separate"/>
    </w:r>
    <w:r w:rsidR="003814EB">
      <w:rPr>
        <w:noProof/>
      </w:rPr>
      <w:t>1</w:t>
    </w:r>
    <w:r>
      <w:rPr>
        <w:noProof/>
      </w:rPr>
      <w:fldChar w:fldCharType="end"/>
    </w:r>
    <w:r>
      <w:rPr>
        <w:noProof/>
      </w:rPr>
      <w:t>/</w:t>
    </w:r>
    <w:r>
      <w:rPr>
        <w:noProof/>
      </w:rPr>
      <w:fldChar w:fldCharType="begin"/>
    </w:r>
    <w:r>
      <w:rPr>
        <w:noProof/>
      </w:rPr>
      <w:instrText xml:space="preserve"> NUMPAGES   \* MERGEFORMAT </w:instrText>
    </w:r>
    <w:r>
      <w:rPr>
        <w:noProof/>
      </w:rPr>
      <w:fldChar w:fldCharType="separate"/>
    </w:r>
    <w:r w:rsidR="003814EB">
      <w:rPr>
        <w:noProof/>
      </w:rPr>
      <w:t>5</w:t>
    </w:r>
    <w:r>
      <w:rPr>
        <w:noProof/>
      </w:rPr>
      <w:fldChar w:fldCharType="end"/>
    </w:r>
  </w:p>
  <w:p w14:paraId="439CE755" w14:textId="77777777" w:rsidR="00752550" w:rsidRDefault="00752550">
    <w:pPr>
      <w:pStyle w:val="Footer"/>
    </w:pPr>
  </w:p>
  <w:p w14:paraId="7563805E" w14:textId="77777777" w:rsidR="009A711C" w:rsidRDefault="009A711C" w:rsidP="009A711C">
    <w:pPr>
      <w:pStyle w:val="Footer"/>
      <w:jc w:val="center"/>
    </w:pPr>
    <w:r>
      <w:t xml:space="preserve">Updated </w:t>
    </w:r>
    <w:r w:rsidR="00BD47DB">
      <w:t>Ma</w:t>
    </w:r>
    <w:r w:rsidR="00E03716">
      <w:t>rch 29</w:t>
    </w:r>
    <w:r>
      <w:t>, 202</w:t>
    </w:r>
    <w:r w:rsidR="00E03716">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C3FD6" w14:textId="77777777" w:rsidR="0016666E" w:rsidRDefault="0016666E" w:rsidP="00BC2517">
      <w:r>
        <w:separator/>
      </w:r>
    </w:p>
  </w:footnote>
  <w:footnote w:type="continuationSeparator" w:id="0">
    <w:p w14:paraId="6D15297E" w14:textId="77777777" w:rsidR="0016666E" w:rsidRDefault="0016666E" w:rsidP="00BC2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219C0" w14:textId="77777777" w:rsidR="006B56E5" w:rsidRPr="001F70E7" w:rsidRDefault="006B56E5" w:rsidP="006B56E5">
    <w:pPr>
      <w:jc w:val="right"/>
      <w:rPr>
        <w:rFonts w:ascii="Calibri" w:hAnsi="Calibri" w:cs="Cambria"/>
        <w:b/>
        <w:smallCaps/>
        <w:color w:val="0094C9"/>
        <w:sz w:val="22"/>
        <w:szCs w:val="22"/>
      </w:rPr>
    </w:pPr>
    <w:r w:rsidRPr="001F70E7">
      <w:rPr>
        <w:noProof/>
      </w:rPr>
      <w:drawing>
        <wp:anchor distT="0" distB="0" distL="114300" distR="114300" simplePos="0" relativeHeight="251659264" behindDoc="0" locked="0" layoutInCell="1" allowOverlap="1" wp14:anchorId="1511DA33" wp14:editId="68EC80EF">
          <wp:simplePos x="0" y="0"/>
          <wp:positionH relativeFrom="column">
            <wp:posOffset>0</wp:posOffset>
          </wp:positionH>
          <wp:positionV relativeFrom="paragraph">
            <wp:posOffset>12378</wp:posOffset>
          </wp:positionV>
          <wp:extent cx="701899" cy="701899"/>
          <wp:effectExtent l="0" t="0" r="0" b="0"/>
          <wp:wrapSquare wrapText="bothSides"/>
          <wp:docPr id="1237327060" name="Picture 2" descr="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27060" name="Picture 2" descr="Blue letter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1899" cy="701899"/>
                  </a:xfrm>
                  <a:prstGeom prst="rect">
                    <a:avLst/>
                  </a:prstGeom>
                </pic:spPr>
              </pic:pic>
            </a:graphicData>
          </a:graphic>
          <wp14:sizeRelH relativeFrom="page">
            <wp14:pctWidth>0</wp14:pctWidth>
          </wp14:sizeRelH>
          <wp14:sizeRelV relativeFrom="page">
            <wp14:pctHeight>0</wp14:pctHeight>
          </wp14:sizeRelV>
        </wp:anchor>
      </w:drawing>
    </w:r>
    <w:r w:rsidRPr="001F70E7">
      <w:rPr>
        <w:rFonts w:ascii="Calibri" w:hAnsi="Calibri" w:cs="Cambria"/>
        <w:b/>
        <w:smallCaps/>
        <w:color w:val="0094C9"/>
        <w:sz w:val="22"/>
        <w:szCs w:val="22"/>
      </w:rPr>
      <w:t>PBSC UNIVERSITY OF TORONTO</w:t>
    </w:r>
  </w:p>
  <w:p w14:paraId="0FA2E00D" w14:textId="77777777" w:rsidR="006B56E5" w:rsidRPr="001F70E7" w:rsidRDefault="006B56E5" w:rsidP="006B56E5">
    <w:pPr>
      <w:jc w:val="right"/>
      <w:rPr>
        <w:rFonts w:ascii="Calibri" w:hAnsi="Calibri" w:cs="Cambria"/>
        <w:color w:val="C0C0C0"/>
        <w:sz w:val="22"/>
        <w:szCs w:val="22"/>
      </w:rPr>
    </w:pPr>
    <w:r w:rsidRPr="001F70E7">
      <w:rPr>
        <w:rFonts w:ascii="Calibri" w:hAnsi="Calibri" w:cs="Cambria"/>
        <w:color w:val="C0C0C0"/>
        <w:sz w:val="22"/>
        <w:szCs w:val="22"/>
      </w:rPr>
      <w:t xml:space="preserve"> 78 Queens Park</w:t>
    </w:r>
  </w:p>
  <w:p w14:paraId="767A0B97" w14:textId="77777777" w:rsidR="006B56E5" w:rsidRPr="001F70E7" w:rsidRDefault="006B56E5" w:rsidP="006B56E5">
    <w:pPr>
      <w:jc w:val="right"/>
      <w:rPr>
        <w:rFonts w:ascii="Calibri" w:hAnsi="Calibri" w:cs="Cambria"/>
        <w:color w:val="C0C0C0"/>
        <w:sz w:val="22"/>
        <w:szCs w:val="22"/>
      </w:rPr>
    </w:pPr>
    <w:r w:rsidRPr="001F70E7">
      <w:rPr>
        <w:rFonts w:ascii="Calibri" w:hAnsi="Calibri" w:cs="Cambria"/>
        <w:color w:val="C0C0C0"/>
        <w:sz w:val="22"/>
        <w:szCs w:val="22"/>
      </w:rPr>
      <w:t>Toronto, Ontario, M5S 2C5</w:t>
    </w:r>
  </w:p>
  <w:p w14:paraId="431B9AE3" w14:textId="77777777" w:rsidR="006B56E5" w:rsidRPr="001F70E7" w:rsidRDefault="006B56E5" w:rsidP="006B56E5">
    <w:pPr>
      <w:pStyle w:val="Heading4"/>
      <w:spacing w:before="0" w:after="0"/>
      <w:ind w:left="720" w:firstLine="720"/>
      <w:jc w:val="right"/>
      <w:rPr>
        <w:sz w:val="22"/>
        <w:szCs w:val="22"/>
      </w:rPr>
    </w:pPr>
    <w:r w:rsidRPr="001F70E7">
      <w:rPr>
        <w:rFonts w:cs="Cambria"/>
        <w:b w:val="0"/>
        <w:color w:val="C0C0C0"/>
        <w:sz w:val="22"/>
        <w:szCs w:val="22"/>
      </w:rPr>
      <w:t>Email: probonostudents.utoronto@gmail.com</w:t>
    </w:r>
  </w:p>
  <w:p w14:paraId="10848718" w14:textId="6F38E04F" w:rsidR="00752550" w:rsidRPr="006B56E5" w:rsidRDefault="00752550" w:rsidP="006B5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730D0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B6DEC"/>
    <w:multiLevelType w:val="hybridMultilevel"/>
    <w:tmpl w:val="030E9CBC"/>
    <w:lvl w:ilvl="0" w:tplc="60D44364">
      <w:start w:val="1"/>
      <w:numFmt w:val="decimal"/>
      <w:pStyle w:val="Pain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316965"/>
    <w:multiLevelType w:val="multilevel"/>
    <w:tmpl w:val="39A0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50DD3"/>
    <w:multiLevelType w:val="multilevel"/>
    <w:tmpl w:val="2AC8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C4AA5"/>
    <w:multiLevelType w:val="multilevel"/>
    <w:tmpl w:val="A29262D6"/>
    <w:lvl w:ilvl="0">
      <w:start w:val="1"/>
      <w:numFmt w:val="upperLetter"/>
      <w:pStyle w:val="Heading1"/>
      <w:suff w:val="nothing"/>
      <w:lvlText w:val="Schedule %1"/>
      <w:lvlJc w:val="left"/>
      <w:pPr>
        <w:ind w:left="0" w:firstLine="0"/>
      </w:pPr>
      <w:rPr>
        <w:rFonts w:hint="default"/>
      </w:rPr>
    </w:lvl>
    <w:lvl w:ilvl="1">
      <w:start w:val="1"/>
      <w:numFmt w:val="upperLetter"/>
      <w:pStyle w:val="Heading2"/>
      <w:suff w:val="nothing"/>
      <w:lvlText w:val="Exhibit %2"/>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15:restartNumberingAfterBreak="0">
    <w:nsid w:val="19E06D88"/>
    <w:multiLevelType w:val="hybridMultilevel"/>
    <w:tmpl w:val="C8666A10"/>
    <w:lvl w:ilvl="0" w:tplc="4C666944">
      <w:start w:val="1"/>
      <w:numFmt w:val="decimal"/>
      <w:lvlText w:val="%1."/>
      <w:lvlJc w:val="left"/>
      <w:pPr>
        <w:tabs>
          <w:tab w:val="num" w:pos="360"/>
        </w:tabs>
        <w:ind w:left="360" w:hanging="360"/>
      </w:pPr>
      <w:rPr>
        <w:rFonts w:hint="default"/>
        <w:b/>
        <w:sz w:val="24"/>
        <w:szCs w:val="24"/>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2D3862"/>
    <w:multiLevelType w:val="hybridMultilevel"/>
    <w:tmpl w:val="DE5059F0"/>
    <w:lvl w:ilvl="0" w:tplc="04090001">
      <w:start w:val="20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640051"/>
    <w:multiLevelType w:val="hybridMultilevel"/>
    <w:tmpl w:val="9B8CB096"/>
    <w:lvl w:ilvl="0" w:tplc="10090005">
      <w:start w:val="1"/>
      <w:numFmt w:val="bullet"/>
      <w:lvlText w:val=""/>
      <w:lvlJc w:val="left"/>
      <w:pPr>
        <w:tabs>
          <w:tab w:val="num" w:pos="360"/>
        </w:tabs>
        <w:ind w:left="360" w:hanging="360"/>
      </w:pPr>
      <w:rPr>
        <w:rFonts w:ascii="Wingdings" w:hAnsi="Wingdings"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5161E73"/>
    <w:multiLevelType w:val="hybridMultilevel"/>
    <w:tmpl w:val="A6405E60"/>
    <w:lvl w:ilvl="0" w:tplc="B9426860">
      <w:start w:val="1"/>
      <w:numFmt w:val="bullet"/>
      <w:lvlText w:val=""/>
      <w:lvlJc w:val="left"/>
      <w:pPr>
        <w:tabs>
          <w:tab w:val="num" w:pos="360"/>
        </w:tabs>
        <w:ind w:left="360" w:hanging="360"/>
      </w:pPr>
      <w:rPr>
        <w:rFonts w:ascii="Wingdings" w:hAnsi="Wingdings" w:hint="default"/>
        <w:sz w:val="16"/>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9A579C"/>
    <w:multiLevelType w:val="multilevel"/>
    <w:tmpl w:val="ACC0D38C"/>
    <w:lvl w:ilvl="0">
      <w:start w:val="1"/>
      <w:numFmt w:val="decimal"/>
      <w:pStyle w:val="MT1"/>
      <w:lvlText w:val="%1."/>
      <w:lvlJc w:val="left"/>
      <w:pPr>
        <w:tabs>
          <w:tab w:val="num" w:pos="720"/>
        </w:tabs>
        <w:ind w:left="720" w:hanging="720"/>
      </w:pPr>
      <w:rPr>
        <w:rFonts w:hint="default"/>
        <w:b/>
      </w:rPr>
    </w:lvl>
    <w:lvl w:ilvl="1">
      <w:start w:val="1"/>
      <w:numFmt w:val="lowerLetter"/>
      <w:pStyle w:val="MT2"/>
      <w:lvlText w:val="(%2)"/>
      <w:lvlJc w:val="left"/>
      <w:pPr>
        <w:tabs>
          <w:tab w:val="num" w:pos="1440"/>
        </w:tabs>
        <w:ind w:left="1440" w:hanging="720"/>
      </w:pPr>
      <w:rPr>
        <w:rFonts w:hint="default"/>
      </w:rPr>
    </w:lvl>
    <w:lvl w:ilvl="2">
      <w:start w:val="1"/>
      <w:numFmt w:val="lowerRoman"/>
      <w:pStyle w:val="MT3"/>
      <w:lvlText w:val="(%3)"/>
      <w:lvlJc w:val="left"/>
      <w:pPr>
        <w:tabs>
          <w:tab w:val="num" w:pos="2160"/>
        </w:tabs>
        <w:ind w:left="2160" w:hanging="720"/>
      </w:pPr>
      <w:rPr>
        <w:rFonts w:hint="default"/>
      </w:rPr>
    </w:lvl>
    <w:lvl w:ilvl="3">
      <w:start w:val="1"/>
      <w:numFmt w:val="upperLetter"/>
      <w:pStyle w:val="MT4"/>
      <w:lvlText w:val="%4."/>
      <w:lvlJc w:val="left"/>
      <w:pPr>
        <w:tabs>
          <w:tab w:val="num" w:pos="2880"/>
        </w:tabs>
        <w:ind w:left="2880" w:hanging="720"/>
      </w:pPr>
      <w:rPr>
        <w:rFonts w:hint="default"/>
      </w:rPr>
    </w:lvl>
    <w:lvl w:ilvl="4">
      <w:start w:val="1"/>
      <w:numFmt w:val="lowerLetter"/>
      <w:pStyle w:val="MT5"/>
      <w:lvlText w:val="%5)"/>
      <w:lvlJc w:val="left"/>
      <w:pPr>
        <w:tabs>
          <w:tab w:val="num" w:pos="3600"/>
        </w:tabs>
        <w:ind w:left="3600" w:hanging="720"/>
      </w:pPr>
      <w:rPr>
        <w:rFonts w:hint="default"/>
      </w:rPr>
    </w:lvl>
    <w:lvl w:ilvl="5">
      <w:start w:val="1"/>
      <w:numFmt w:val="lowerRoman"/>
      <w:pStyle w:val="MT6"/>
      <w:lvlText w:val="%6)"/>
      <w:lvlJc w:val="left"/>
      <w:pPr>
        <w:tabs>
          <w:tab w:val="num" w:pos="4320"/>
        </w:tabs>
        <w:ind w:left="4320" w:hanging="720"/>
      </w:pPr>
      <w:rPr>
        <w:rFonts w:hint="default"/>
      </w:rPr>
    </w:lvl>
    <w:lvl w:ilvl="6">
      <w:start w:val="1"/>
      <w:numFmt w:val="upperLetter"/>
      <w:pStyle w:val="MT7"/>
      <w:lvlText w:val="%7)"/>
      <w:lvlJc w:val="left"/>
      <w:pPr>
        <w:tabs>
          <w:tab w:val="num" w:pos="4320"/>
        </w:tabs>
        <w:ind w:left="4320" w:hanging="720"/>
      </w:pPr>
      <w:rPr>
        <w:rFonts w:hint="default"/>
      </w:rPr>
    </w:lvl>
    <w:lvl w:ilvl="7">
      <w:start w:val="1"/>
      <w:numFmt w:val="lowerLetter"/>
      <w:pStyle w:val="MT8"/>
      <w:lvlText w:val="%8."/>
      <w:lvlJc w:val="left"/>
      <w:pPr>
        <w:tabs>
          <w:tab w:val="num" w:pos="1570"/>
        </w:tabs>
        <w:ind w:left="1570" w:hanging="720"/>
      </w:pPr>
      <w:rPr>
        <w:rFonts w:hint="default"/>
      </w:rPr>
    </w:lvl>
    <w:lvl w:ilvl="8">
      <w:start w:val="1"/>
      <w:numFmt w:val="lowerRoman"/>
      <w:pStyle w:val="MT9"/>
      <w:lvlText w:val="%9."/>
      <w:lvlJc w:val="left"/>
      <w:pPr>
        <w:tabs>
          <w:tab w:val="num" w:pos="4320"/>
        </w:tabs>
        <w:ind w:left="4320" w:hanging="720"/>
      </w:pPr>
      <w:rPr>
        <w:rFonts w:hint="default"/>
      </w:rPr>
    </w:lvl>
  </w:abstractNum>
  <w:abstractNum w:abstractNumId="10" w15:restartNumberingAfterBreak="0">
    <w:nsid w:val="59BF478B"/>
    <w:multiLevelType w:val="hybridMultilevel"/>
    <w:tmpl w:val="2E90D9AC"/>
    <w:lvl w:ilvl="0" w:tplc="2E9CA4E4">
      <w:start w:val="1"/>
      <w:numFmt w:val="bullet"/>
      <w:lvlText w:val=""/>
      <w:lvlJc w:val="left"/>
      <w:pPr>
        <w:ind w:left="294" w:hanging="360"/>
      </w:pPr>
      <w:rPr>
        <w:rFonts w:ascii="Symbol" w:hAnsi="Symbol" w:hint="default"/>
        <w:color w:val="auto"/>
      </w:rPr>
    </w:lvl>
    <w:lvl w:ilvl="1" w:tplc="10090003" w:tentative="1">
      <w:start w:val="1"/>
      <w:numFmt w:val="bullet"/>
      <w:lvlText w:val="o"/>
      <w:lvlJc w:val="left"/>
      <w:pPr>
        <w:ind w:left="1014" w:hanging="360"/>
      </w:pPr>
      <w:rPr>
        <w:rFonts w:ascii="Courier New" w:hAnsi="Courier New" w:cs="Courier New" w:hint="default"/>
      </w:rPr>
    </w:lvl>
    <w:lvl w:ilvl="2" w:tplc="10090005" w:tentative="1">
      <w:start w:val="1"/>
      <w:numFmt w:val="bullet"/>
      <w:lvlText w:val=""/>
      <w:lvlJc w:val="left"/>
      <w:pPr>
        <w:ind w:left="1734" w:hanging="360"/>
      </w:pPr>
      <w:rPr>
        <w:rFonts w:ascii="Wingdings" w:hAnsi="Wingdings" w:hint="default"/>
      </w:rPr>
    </w:lvl>
    <w:lvl w:ilvl="3" w:tplc="10090001" w:tentative="1">
      <w:start w:val="1"/>
      <w:numFmt w:val="bullet"/>
      <w:lvlText w:val=""/>
      <w:lvlJc w:val="left"/>
      <w:pPr>
        <w:ind w:left="2454" w:hanging="360"/>
      </w:pPr>
      <w:rPr>
        <w:rFonts w:ascii="Symbol" w:hAnsi="Symbol" w:hint="default"/>
      </w:rPr>
    </w:lvl>
    <w:lvl w:ilvl="4" w:tplc="10090003" w:tentative="1">
      <w:start w:val="1"/>
      <w:numFmt w:val="bullet"/>
      <w:lvlText w:val="o"/>
      <w:lvlJc w:val="left"/>
      <w:pPr>
        <w:ind w:left="3174" w:hanging="360"/>
      </w:pPr>
      <w:rPr>
        <w:rFonts w:ascii="Courier New" w:hAnsi="Courier New" w:cs="Courier New" w:hint="default"/>
      </w:rPr>
    </w:lvl>
    <w:lvl w:ilvl="5" w:tplc="10090005" w:tentative="1">
      <w:start w:val="1"/>
      <w:numFmt w:val="bullet"/>
      <w:lvlText w:val=""/>
      <w:lvlJc w:val="left"/>
      <w:pPr>
        <w:ind w:left="3894" w:hanging="360"/>
      </w:pPr>
      <w:rPr>
        <w:rFonts w:ascii="Wingdings" w:hAnsi="Wingdings" w:hint="default"/>
      </w:rPr>
    </w:lvl>
    <w:lvl w:ilvl="6" w:tplc="10090001" w:tentative="1">
      <w:start w:val="1"/>
      <w:numFmt w:val="bullet"/>
      <w:lvlText w:val=""/>
      <w:lvlJc w:val="left"/>
      <w:pPr>
        <w:ind w:left="4614" w:hanging="360"/>
      </w:pPr>
      <w:rPr>
        <w:rFonts w:ascii="Symbol" w:hAnsi="Symbol" w:hint="default"/>
      </w:rPr>
    </w:lvl>
    <w:lvl w:ilvl="7" w:tplc="10090003" w:tentative="1">
      <w:start w:val="1"/>
      <w:numFmt w:val="bullet"/>
      <w:lvlText w:val="o"/>
      <w:lvlJc w:val="left"/>
      <w:pPr>
        <w:ind w:left="5334" w:hanging="360"/>
      </w:pPr>
      <w:rPr>
        <w:rFonts w:ascii="Courier New" w:hAnsi="Courier New" w:cs="Courier New" w:hint="default"/>
      </w:rPr>
    </w:lvl>
    <w:lvl w:ilvl="8" w:tplc="10090005" w:tentative="1">
      <w:start w:val="1"/>
      <w:numFmt w:val="bullet"/>
      <w:lvlText w:val=""/>
      <w:lvlJc w:val="left"/>
      <w:pPr>
        <w:ind w:left="6054" w:hanging="360"/>
      </w:pPr>
      <w:rPr>
        <w:rFonts w:ascii="Wingdings" w:hAnsi="Wingdings" w:hint="default"/>
      </w:rPr>
    </w:lvl>
  </w:abstractNum>
  <w:abstractNum w:abstractNumId="11" w15:restartNumberingAfterBreak="0">
    <w:nsid w:val="658D31D3"/>
    <w:multiLevelType w:val="hybridMultilevel"/>
    <w:tmpl w:val="B8EA9436"/>
    <w:lvl w:ilvl="0" w:tplc="10090011">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BE17272"/>
    <w:multiLevelType w:val="hybridMultilevel"/>
    <w:tmpl w:val="C14A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BA510A"/>
    <w:multiLevelType w:val="hybridMultilevel"/>
    <w:tmpl w:val="55D2A980"/>
    <w:lvl w:ilvl="0" w:tplc="342E5A06">
      <w:start w:val="1"/>
      <w:numFmt w:val="decimal"/>
      <w:lvlText w:val="%1."/>
      <w:lvlJc w:val="left"/>
      <w:pPr>
        <w:tabs>
          <w:tab w:val="num" w:pos="360"/>
        </w:tabs>
        <w:ind w:left="360" w:hanging="360"/>
      </w:pPr>
      <w:rPr>
        <w:rFonts w:hint="default"/>
        <w:b/>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B220BE9"/>
    <w:multiLevelType w:val="hybridMultilevel"/>
    <w:tmpl w:val="19B0CA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068258">
    <w:abstractNumId w:val="9"/>
  </w:num>
  <w:num w:numId="2" w16cid:durableId="506218120">
    <w:abstractNumId w:val="4"/>
  </w:num>
  <w:num w:numId="3" w16cid:durableId="28798730">
    <w:abstractNumId w:val="11"/>
  </w:num>
  <w:num w:numId="4" w16cid:durableId="377364531">
    <w:abstractNumId w:val="1"/>
  </w:num>
  <w:num w:numId="5" w16cid:durableId="2117093546">
    <w:abstractNumId w:val="10"/>
  </w:num>
  <w:num w:numId="6" w16cid:durableId="1921793512">
    <w:abstractNumId w:val="12"/>
  </w:num>
  <w:num w:numId="7" w16cid:durableId="819347220">
    <w:abstractNumId w:val="0"/>
  </w:num>
  <w:num w:numId="8" w16cid:durableId="421488038">
    <w:abstractNumId w:val="8"/>
  </w:num>
  <w:num w:numId="9" w16cid:durableId="1705052972">
    <w:abstractNumId w:val="13"/>
  </w:num>
  <w:num w:numId="10" w16cid:durableId="1284339343">
    <w:abstractNumId w:val="6"/>
  </w:num>
  <w:num w:numId="11" w16cid:durableId="188108075">
    <w:abstractNumId w:val="14"/>
  </w:num>
  <w:num w:numId="12" w16cid:durableId="673846972">
    <w:abstractNumId w:val="2"/>
  </w:num>
  <w:num w:numId="13" w16cid:durableId="1729960145">
    <w:abstractNumId w:val="3"/>
  </w:num>
  <w:num w:numId="14" w16cid:durableId="1176653765">
    <w:abstractNumId w:val="7"/>
  </w:num>
  <w:num w:numId="15" w16cid:durableId="158547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DD"/>
    <w:rsid w:val="00000255"/>
    <w:rsid w:val="000050EA"/>
    <w:rsid w:val="0000586D"/>
    <w:rsid w:val="000060F3"/>
    <w:rsid w:val="00020F38"/>
    <w:rsid w:val="00032809"/>
    <w:rsid w:val="000905B7"/>
    <w:rsid w:val="00094524"/>
    <w:rsid w:val="000C488E"/>
    <w:rsid w:val="000E0D82"/>
    <w:rsid w:val="000F0DF9"/>
    <w:rsid w:val="000F537B"/>
    <w:rsid w:val="00151ECB"/>
    <w:rsid w:val="00152F55"/>
    <w:rsid w:val="0016666E"/>
    <w:rsid w:val="00176A4E"/>
    <w:rsid w:val="00186F96"/>
    <w:rsid w:val="001C15D7"/>
    <w:rsid w:val="002062CE"/>
    <w:rsid w:val="00235F2C"/>
    <w:rsid w:val="00247602"/>
    <w:rsid w:val="002A2FA2"/>
    <w:rsid w:val="00307AF1"/>
    <w:rsid w:val="00333349"/>
    <w:rsid w:val="00354D22"/>
    <w:rsid w:val="00355CDD"/>
    <w:rsid w:val="0035602A"/>
    <w:rsid w:val="00370301"/>
    <w:rsid w:val="003772FE"/>
    <w:rsid w:val="003814EB"/>
    <w:rsid w:val="003B3CF0"/>
    <w:rsid w:val="003C069A"/>
    <w:rsid w:val="003C6FED"/>
    <w:rsid w:val="003D0B5A"/>
    <w:rsid w:val="003F1274"/>
    <w:rsid w:val="004176D9"/>
    <w:rsid w:val="00425CDD"/>
    <w:rsid w:val="00450523"/>
    <w:rsid w:val="00452AA7"/>
    <w:rsid w:val="0048423C"/>
    <w:rsid w:val="00493943"/>
    <w:rsid w:val="004E5DB4"/>
    <w:rsid w:val="004F4CCE"/>
    <w:rsid w:val="00500B62"/>
    <w:rsid w:val="005056AC"/>
    <w:rsid w:val="0051715F"/>
    <w:rsid w:val="00517279"/>
    <w:rsid w:val="0052087C"/>
    <w:rsid w:val="00522643"/>
    <w:rsid w:val="00523468"/>
    <w:rsid w:val="00530CBC"/>
    <w:rsid w:val="00540140"/>
    <w:rsid w:val="00554BCF"/>
    <w:rsid w:val="005575AC"/>
    <w:rsid w:val="00560DBC"/>
    <w:rsid w:val="005732BA"/>
    <w:rsid w:val="00584DC9"/>
    <w:rsid w:val="00590BA4"/>
    <w:rsid w:val="005A1CAA"/>
    <w:rsid w:val="005A5C87"/>
    <w:rsid w:val="005A631B"/>
    <w:rsid w:val="005B1CC5"/>
    <w:rsid w:val="005B389A"/>
    <w:rsid w:val="005B6CDD"/>
    <w:rsid w:val="005D7C4C"/>
    <w:rsid w:val="005E5894"/>
    <w:rsid w:val="006510CE"/>
    <w:rsid w:val="006541AF"/>
    <w:rsid w:val="00665EB7"/>
    <w:rsid w:val="006703BC"/>
    <w:rsid w:val="006879F6"/>
    <w:rsid w:val="006A5802"/>
    <w:rsid w:val="006B4C42"/>
    <w:rsid w:val="006B56E5"/>
    <w:rsid w:val="006D4CDD"/>
    <w:rsid w:val="006E4E40"/>
    <w:rsid w:val="00701AB2"/>
    <w:rsid w:val="0073483D"/>
    <w:rsid w:val="00735EF8"/>
    <w:rsid w:val="00750797"/>
    <w:rsid w:val="00752550"/>
    <w:rsid w:val="0077308C"/>
    <w:rsid w:val="0077606D"/>
    <w:rsid w:val="00780B6F"/>
    <w:rsid w:val="007864A6"/>
    <w:rsid w:val="007A18D0"/>
    <w:rsid w:val="007A20DB"/>
    <w:rsid w:val="007B09E1"/>
    <w:rsid w:val="007B48F9"/>
    <w:rsid w:val="007D45A3"/>
    <w:rsid w:val="007F1403"/>
    <w:rsid w:val="00810EE9"/>
    <w:rsid w:val="00820627"/>
    <w:rsid w:val="0084257C"/>
    <w:rsid w:val="008433B1"/>
    <w:rsid w:val="008554E0"/>
    <w:rsid w:val="00890F8F"/>
    <w:rsid w:val="008A3243"/>
    <w:rsid w:val="008C1D77"/>
    <w:rsid w:val="008C4D3E"/>
    <w:rsid w:val="008C59D7"/>
    <w:rsid w:val="008C5C99"/>
    <w:rsid w:val="008E1D38"/>
    <w:rsid w:val="008F3299"/>
    <w:rsid w:val="008F7D6D"/>
    <w:rsid w:val="00905FBB"/>
    <w:rsid w:val="00906547"/>
    <w:rsid w:val="009203BA"/>
    <w:rsid w:val="009314FA"/>
    <w:rsid w:val="009338BE"/>
    <w:rsid w:val="0093523A"/>
    <w:rsid w:val="009353DB"/>
    <w:rsid w:val="00940E2B"/>
    <w:rsid w:val="00941058"/>
    <w:rsid w:val="0095154F"/>
    <w:rsid w:val="00964840"/>
    <w:rsid w:val="00977F0B"/>
    <w:rsid w:val="00982270"/>
    <w:rsid w:val="009A5C1D"/>
    <w:rsid w:val="009A711C"/>
    <w:rsid w:val="009B02E5"/>
    <w:rsid w:val="009C0AB3"/>
    <w:rsid w:val="009C4A10"/>
    <w:rsid w:val="009D2FAB"/>
    <w:rsid w:val="009E3F53"/>
    <w:rsid w:val="00A02777"/>
    <w:rsid w:val="00A13EF0"/>
    <w:rsid w:val="00A13FE8"/>
    <w:rsid w:val="00A37408"/>
    <w:rsid w:val="00A42C2E"/>
    <w:rsid w:val="00A55705"/>
    <w:rsid w:val="00A55CDD"/>
    <w:rsid w:val="00A62210"/>
    <w:rsid w:val="00A87035"/>
    <w:rsid w:val="00AB08C4"/>
    <w:rsid w:val="00AB5CA8"/>
    <w:rsid w:val="00AD2802"/>
    <w:rsid w:val="00AE4FA4"/>
    <w:rsid w:val="00B0078D"/>
    <w:rsid w:val="00B05313"/>
    <w:rsid w:val="00B10FFC"/>
    <w:rsid w:val="00B174E6"/>
    <w:rsid w:val="00B3687B"/>
    <w:rsid w:val="00B37761"/>
    <w:rsid w:val="00B56FFA"/>
    <w:rsid w:val="00B90A41"/>
    <w:rsid w:val="00BC2230"/>
    <w:rsid w:val="00BC2517"/>
    <w:rsid w:val="00BC33D5"/>
    <w:rsid w:val="00BD47DB"/>
    <w:rsid w:val="00BE100F"/>
    <w:rsid w:val="00C00D9B"/>
    <w:rsid w:val="00C166E8"/>
    <w:rsid w:val="00C500A1"/>
    <w:rsid w:val="00C50235"/>
    <w:rsid w:val="00C5649B"/>
    <w:rsid w:val="00C5665D"/>
    <w:rsid w:val="00C63A4B"/>
    <w:rsid w:val="00C64C92"/>
    <w:rsid w:val="00C662B4"/>
    <w:rsid w:val="00C803EF"/>
    <w:rsid w:val="00C97738"/>
    <w:rsid w:val="00CB590A"/>
    <w:rsid w:val="00CC1FD5"/>
    <w:rsid w:val="00CD35DE"/>
    <w:rsid w:val="00CE08BC"/>
    <w:rsid w:val="00CE349E"/>
    <w:rsid w:val="00CE3C65"/>
    <w:rsid w:val="00D07EE8"/>
    <w:rsid w:val="00D21F7C"/>
    <w:rsid w:val="00D40938"/>
    <w:rsid w:val="00D51D88"/>
    <w:rsid w:val="00D733CA"/>
    <w:rsid w:val="00D74A32"/>
    <w:rsid w:val="00D85B8A"/>
    <w:rsid w:val="00D91C5B"/>
    <w:rsid w:val="00D94242"/>
    <w:rsid w:val="00DD49B9"/>
    <w:rsid w:val="00E00422"/>
    <w:rsid w:val="00E0197F"/>
    <w:rsid w:val="00E03716"/>
    <w:rsid w:val="00E47261"/>
    <w:rsid w:val="00E56ABD"/>
    <w:rsid w:val="00E61463"/>
    <w:rsid w:val="00E813D7"/>
    <w:rsid w:val="00EC656B"/>
    <w:rsid w:val="00ED41CB"/>
    <w:rsid w:val="00ED4950"/>
    <w:rsid w:val="00ED5279"/>
    <w:rsid w:val="00EE08FE"/>
    <w:rsid w:val="00EE7601"/>
    <w:rsid w:val="00EF1B1D"/>
    <w:rsid w:val="00EF6A6C"/>
    <w:rsid w:val="00F203F1"/>
    <w:rsid w:val="00F21686"/>
    <w:rsid w:val="00F23F9B"/>
    <w:rsid w:val="00F242B5"/>
    <w:rsid w:val="00F52FEF"/>
    <w:rsid w:val="00F858FD"/>
    <w:rsid w:val="00FC7D4C"/>
    <w:rsid w:val="00FD1EB2"/>
    <w:rsid w:val="00FE71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31946"/>
  <w15:chartTrackingRefBased/>
  <w15:docId w15:val="{73407A6D-EF6D-F54E-ACB6-24EED7FA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CDD"/>
    <w:rPr>
      <w:rFonts w:ascii="Times New Roman" w:eastAsia="Times New Roman" w:hAnsi="Times New Roman"/>
      <w:sz w:val="24"/>
    </w:rPr>
  </w:style>
  <w:style w:type="paragraph" w:styleId="Heading1">
    <w:name w:val="heading 1"/>
    <w:basedOn w:val="Normal"/>
    <w:next w:val="Normal"/>
    <w:link w:val="Heading1Char"/>
    <w:qFormat/>
    <w:rsid w:val="005B6CDD"/>
    <w:pPr>
      <w:keepNext/>
      <w:numPr>
        <w:numId w:val="2"/>
      </w:numPr>
      <w:spacing w:before="240" w:after="240"/>
      <w:jc w:val="center"/>
      <w:outlineLvl w:val="0"/>
    </w:pPr>
    <w:rPr>
      <w:rFonts w:cs="Arial"/>
      <w:b/>
      <w:bCs/>
      <w:caps/>
      <w:szCs w:val="32"/>
    </w:rPr>
  </w:style>
  <w:style w:type="paragraph" w:styleId="Heading2">
    <w:name w:val="heading 2"/>
    <w:basedOn w:val="Normal"/>
    <w:next w:val="Normal"/>
    <w:link w:val="Heading2Char"/>
    <w:qFormat/>
    <w:rsid w:val="005B6CDD"/>
    <w:pPr>
      <w:keepNext/>
      <w:numPr>
        <w:ilvl w:val="1"/>
        <w:numId w:val="2"/>
      </w:numPr>
      <w:spacing w:before="240" w:after="240"/>
      <w:jc w:val="center"/>
      <w:outlineLvl w:val="1"/>
    </w:pPr>
    <w:rPr>
      <w:rFonts w:cs="Arial"/>
      <w:b/>
      <w:bCs/>
      <w:iCs/>
      <w:caps/>
      <w:szCs w:val="28"/>
    </w:rPr>
  </w:style>
  <w:style w:type="paragraph" w:styleId="Heading3">
    <w:name w:val="heading 3"/>
    <w:basedOn w:val="Normal"/>
    <w:next w:val="Normal"/>
    <w:link w:val="Heading3Char"/>
    <w:qFormat/>
    <w:rsid w:val="005B6CDD"/>
    <w:pPr>
      <w:keepNext/>
      <w:numPr>
        <w:ilvl w:val="2"/>
        <w:numId w:val="2"/>
      </w:numPr>
      <w:spacing w:before="240" w:after="60"/>
      <w:outlineLvl w:val="2"/>
    </w:pPr>
    <w:rPr>
      <w:rFonts w:ascii="Arial" w:hAnsi="Arial"/>
    </w:rPr>
  </w:style>
  <w:style w:type="paragraph" w:styleId="Heading4">
    <w:name w:val="heading 4"/>
    <w:basedOn w:val="Normal"/>
    <w:next w:val="Normal"/>
    <w:link w:val="Heading4Char"/>
    <w:qFormat/>
    <w:rsid w:val="005B6CDD"/>
    <w:pPr>
      <w:keepNext/>
      <w:numPr>
        <w:ilvl w:val="3"/>
        <w:numId w:val="2"/>
      </w:numPr>
      <w:spacing w:before="240" w:after="60"/>
      <w:outlineLvl w:val="3"/>
    </w:pPr>
    <w:rPr>
      <w:rFonts w:ascii="Arial" w:hAnsi="Arial"/>
      <w:b/>
    </w:rPr>
  </w:style>
  <w:style w:type="paragraph" w:styleId="Heading5">
    <w:name w:val="heading 5"/>
    <w:basedOn w:val="Normal"/>
    <w:next w:val="Normal"/>
    <w:link w:val="Heading5Char"/>
    <w:qFormat/>
    <w:rsid w:val="005B6CDD"/>
    <w:pPr>
      <w:numPr>
        <w:ilvl w:val="4"/>
        <w:numId w:val="2"/>
      </w:numPr>
      <w:spacing w:before="240" w:after="60"/>
      <w:outlineLvl w:val="4"/>
    </w:pPr>
    <w:rPr>
      <w:sz w:val="22"/>
    </w:rPr>
  </w:style>
  <w:style w:type="paragraph" w:styleId="Heading6">
    <w:name w:val="heading 6"/>
    <w:basedOn w:val="Normal"/>
    <w:next w:val="Normal"/>
    <w:link w:val="Heading6Char"/>
    <w:qFormat/>
    <w:rsid w:val="005B6CDD"/>
    <w:pPr>
      <w:numPr>
        <w:ilvl w:val="5"/>
        <w:numId w:val="2"/>
      </w:numPr>
      <w:spacing w:before="240" w:after="60"/>
      <w:outlineLvl w:val="5"/>
    </w:pPr>
    <w:rPr>
      <w:i/>
      <w:sz w:val="22"/>
    </w:rPr>
  </w:style>
  <w:style w:type="paragraph" w:styleId="Heading7">
    <w:name w:val="heading 7"/>
    <w:basedOn w:val="Normal"/>
    <w:next w:val="Normal"/>
    <w:link w:val="Heading7Char"/>
    <w:qFormat/>
    <w:rsid w:val="005B6CDD"/>
    <w:pPr>
      <w:numPr>
        <w:ilvl w:val="6"/>
        <w:numId w:val="2"/>
      </w:numPr>
      <w:spacing w:before="240" w:after="60"/>
      <w:outlineLvl w:val="6"/>
    </w:pPr>
    <w:rPr>
      <w:rFonts w:ascii="Arial" w:hAnsi="Arial"/>
    </w:rPr>
  </w:style>
  <w:style w:type="paragraph" w:styleId="Heading8">
    <w:name w:val="heading 8"/>
    <w:basedOn w:val="Normal"/>
    <w:next w:val="Normal"/>
    <w:link w:val="Heading8Char"/>
    <w:qFormat/>
    <w:rsid w:val="005B6CDD"/>
    <w:pPr>
      <w:numPr>
        <w:ilvl w:val="7"/>
        <w:numId w:val="2"/>
      </w:numPr>
      <w:spacing w:before="240" w:after="60"/>
      <w:outlineLvl w:val="7"/>
    </w:pPr>
    <w:rPr>
      <w:rFonts w:ascii="Arial" w:hAnsi="Arial"/>
      <w:i/>
    </w:rPr>
  </w:style>
  <w:style w:type="paragraph" w:styleId="Heading9">
    <w:name w:val="heading 9"/>
    <w:basedOn w:val="Normal"/>
    <w:next w:val="Normal"/>
    <w:link w:val="Heading9Char"/>
    <w:qFormat/>
    <w:rsid w:val="005B6CDD"/>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B6CDD"/>
    <w:rPr>
      <w:rFonts w:ascii="Times New Roman" w:eastAsia="Times New Roman" w:hAnsi="Times New Roman" w:cs="Arial"/>
      <w:b/>
      <w:bCs/>
      <w:caps/>
      <w:sz w:val="24"/>
      <w:szCs w:val="32"/>
      <w:lang w:val="en-CA"/>
    </w:rPr>
  </w:style>
  <w:style w:type="character" w:customStyle="1" w:styleId="Heading2Char">
    <w:name w:val="Heading 2 Char"/>
    <w:link w:val="Heading2"/>
    <w:rsid w:val="005B6CDD"/>
    <w:rPr>
      <w:rFonts w:ascii="Times New Roman" w:eastAsia="Times New Roman" w:hAnsi="Times New Roman" w:cs="Arial"/>
      <w:b/>
      <w:bCs/>
      <w:iCs/>
      <w:caps/>
      <w:sz w:val="24"/>
      <w:szCs w:val="28"/>
      <w:lang w:val="en-CA"/>
    </w:rPr>
  </w:style>
  <w:style w:type="character" w:customStyle="1" w:styleId="Heading3Char">
    <w:name w:val="Heading 3 Char"/>
    <w:link w:val="Heading3"/>
    <w:rsid w:val="005B6CDD"/>
    <w:rPr>
      <w:rFonts w:ascii="Arial" w:eastAsia="Times New Roman" w:hAnsi="Arial" w:cs="Times New Roman"/>
      <w:sz w:val="24"/>
      <w:szCs w:val="20"/>
      <w:lang w:val="en-CA"/>
    </w:rPr>
  </w:style>
  <w:style w:type="character" w:customStyle="1" w:styleId="Heading4Char">
    <w:name w:val="Heading 4 Char"/>
    <w:link w:val="Heading4"/>
    <w:rsid w:val="005B6CDD"/>
    <w:rPr>
      <w:rFonts w:ascii="Arial" w:eastAsia="Times New Roman" w:hAnsi="Arial" w:cs="Times New Roman"/>
      <w:b/>
      <w:sz w:val="24"/>
      <w:szCs w:val="20"/>
      <w:lang w:val="en-CA"/>
    </w:rPr>
  </w:style>
  <w:style w:type="character" w:customStyle="1" w:styleId="Heading5Char">
    <w:name w:val="Heading 5 Char"/>
    <w:link w:val="Heading5"/>
    <w:rsid w:val="005B6CDD"/>
    <w:rPr>
      <w:rFonts w:ascii="Times New Roman" w:eastAsia="Times New Roman" w:hAnsi="Times New Roman" w:cs="Times New Roman"/>
      <w:szCs w:val="20"/>
      <w:lang w:val="en-CA"/>
    </w:rPr>
  </w:style>
  <w:style w:type="character" w:customStyle="1" w:styleId="Heading6Char">
    <w:name w:val="Heading 6 Char"/>
    <w:link w:val="Heading6"/>
    <w:rsid w:val="005B6CDD"/>
    <w:rPr>
      <w:rFonts w:ascii="Times New Roman" w:eastAsia="Times New Roman" w:hAnsi="Times New Roman" w:cs="Times New Roman"/>
      <w:i/>
      <w:szCs w:val="20"/>
      <w:lang w:val="en-CA"/>
    </w:rPr>
  </w:style>
  <w:style w:type="character" w:customStyle="1" w:styleId="Heading7Char">
    <w:name w:val="Heading 7 Char"/>
    <w:link w:val="Heading7"/>
    <w:rsid w:val="005B6CDD"/>
    <w:rPr>
      <w:rFonts w:ascii="Arial" w:eastAsia="Times New Roman" w:hAnsi="Arial" w:cs="Times New Roman"/>
      <w:sz w:val="24"/>
      <w:szCs w:val="20"/>
      <w:lang w:val="en-CA"/>
    </w:rPr>
  </w:style>
  <w:style w:type="character" w:customStyle="1" w:styleId="Heading8Char">
    <w:name w:val="Heading 8 Char"/>
    <w:link w:val="Heading8"/>
    <w:rsid w:val="005B6CDD"/>
    <w:rPr>
      <w:rFonts w:ascii="Arial" w:eastAsia="Times New Roman" w:hAnsi="Arial" w:cs="Times New Roman"/>
      <w:i/>
      <w:sz w:val="24"/>
      <w:szCs w:val="20"/>
      <w:lang w:val="en-CA"/>
    </w:rPr>
  </w:style>
  <w:style w:type="character" w:customStyle="1" w:styleId="Heading9Char">
    <w:name w:val="Heading 9 Char"/>
    <w:link w:val="Heading9"/>
    <w:rsid w:val="005B6CDD"/>
    <w:rPr>
      <w:rFonts w:ascii="Arial" w:eastAsia="Times New Roman" w:hAnsi="Arial" w:cs="Times New Roman"/>
      <w:b/>
      <w:i/>
      <w:sz w:val="18"/>
      <w:szCs w:val="20"/>
      <w:lang w:val="en-CA"/>
    </w:rPr>
  </w:style>
  <w:style w:type="paragraph" w:customStyle="1" w:styleId="MT1">
    <w:name w:val="MT1"/>
    <w:basedOn w:val="Normal"/>
    <w:rsid w:val="005B6CDD"/>
    <w:pPr>
      <w:numPr>
        <w:numId w:val="1"/>
      </w:numPr>
      <w:spacing w:after="240"/>
      <w:outlineLvl w:val="0"/>
    </w:pPr>
  </w:style>
  <w:style w:type="paragraph" w:customStyle="1" w:styleId="MT2">
    <w:name w:val="MT2"/>
    <w:basedOn w:val="Normal"/>
    <w:rsid w:val="005B6CDD"/>
    <w:pPr>
      <w:numPr>
        <w:ilvl w:val="1"/>
        <w:numId w:val="1"/>
      </w:numPr>
      <w:spacing w:after="240"/>
      <w:outlineLvl w:val="1"/>
    </w:pPr>
  </w:style>
  <w:style w:type="paragraph" w:customStyle="1" w:styleId="MT3">
    <w:name w:val="MT3"/>
    <w:basedOn w:val="Normal"/>
    <w:rsid w:val="005B6CDD"/>
    <w:pPr>
      <w:numPr>
        <w:ilvl w:val="2"/>
        <w:numId w:val="1"/>
      </w:numPr>
      <w:spacing w:after="240"/>
    </w:pPr>
  </w:style>
  <w:style w:type="paragraph" w:customStyle="1" w:styleId="MT4">
    <w:name w:val="MT4"/>
    <w:basedOn w:val="Normal"/>
    <w:rsid w:val="005B6CDD"/>
    <w:pPr>
      <w:numPr>
        <w:ilvl w:val="3"/>
        <w:numId w:val="1"/>
      </w:numPr>
      <w:spacing w:after="240"/>
    </w:pPr>
  </w:style>
  <w:style w:type="paragraph" w:customStyle="1" w:styleId="MT5">
    <w:name w:val="MT5"/>
    <w:basedOn w:val="Normal"/>
    <w:rsid w:val="005B6CDD"/>
    <w:pPr>
      <w:numPr>
        <w:ilvl w:val="4"/>
        <w:numId w:val="1"/>
      </w:numPr>
      <w:spacing w:after="240"/>
    </w:pPr>
  </w:style>
  <w:style w:type="paragraph" w:customStyle="1" w:styleId="MT6">
    <w:name w:val="MT6"/>
    <w:basedOn w:val="Normal"/>
    <w:rsid w:val="005B6CDD"/>
    <w:pPr>
      <w:numPr>
        <w:ilvl w:val="5"/>
        <w:numId w:val="1"/>
      </w:numPr>
      <w:spacing w:after="240"/>
    </w:pPr>
  </w:style>
  <w:style w:type="paragraph" w:customStyle="1" w:styleId="MT7">
    <w:name w:val="MT7"/>
    <w:basedOn w:val="Normal"/>
    <w:rsid w:val="005B6CDD"/>
    <w:pPr>
      <w:numPr>
        <w:ilvl w:val="6"/>
        <w:numId w:val="1"/>
      </w:numPr>
      <w:spacing w:after="240"/>
    </w:pPr>
  </w:style>
  <w:style w:type="paragraph" w:customStyle="1" w:styleId="MT8">
    <w:name w:val="MT8"/>
    <w:basedOn w:val="Normal"/>
    <w:rsid w:val="005B6CDD"/>
    <w:pPr>
      <w:numPr>
        <w:ilvl w:val="7"/>
        <w:numId w:val="1"/>
      </w:numPr>
      <w:spacing w:after="240"/>
    </w:pPr>
  </w:style>
  <w:style w:type="paragraph" w:customStyle="1" w:styleId="MT9">
    <w:name w:val="MT9"/>
    <w:basedOn w:val="Normal"/>
    <w:rsid w:val="005B6CDD"/>
    <w:pPr>
      <w:numPr>
        <w:ilvl w:val="8"/>
        <w:numId w:val="1"/>
      </w:numPr>
      <w:spacing w:after="240"/>
    </w:pPr>
  </w:style>
  <w:style w:type="paragraph" w:styleId="BalloonText">
    <w:name w:val="Balloon Text"/>
    <w:basedOn w:val="Normal"/>
    <w:link w:val="BalloonTextChar"/>
    <w:uiPriority w:val="99"/>
    <w:semiHidden/>
    <w:unhideWhenUsed/>
    <w:rsid w:val="005B6CDD"/>
    <w:rPr>
      <w:rFonts w:ascii="Tahoma" w:hAnsi="Tahoma" w:cs="Tahoma"/>
      <w:sz w:val="16"/>
      <w:szCs w:val="16"/>
    </w:rPr>
  </w:style>
  <w:style w:type="character" w:customStyle="1" w:styleId="BalloonTextChar">
    <w:name w:val="Balloon Text Char"/>
    <w:link w:val="BalloonText"/>
    <w:uiPriority w:val="99"/>
    <w:semiHidden/>
    <w:rsid w:val="005B6CDD"/>
    <w:rPr>
      <w:rFonts w:ascii="Tahoma" w:eastAsia="Times New Roman" w:hAnsi="Tahoma" w:cs="Tahoma"/>
      <w:sz w:val="16"/>
      <w:szCs w:val="16"/>
      <w:lang w:val="en-CA"/>
    </w:rPr>
  </w:style>
  <w:style w:type="paragraph" w:styleId="Header">
    <w:name w:val="header"/>
    <w:basedOn w:val="Normal"/>
    <w:link w:val="HeaderChar"/>
    <w:uiPriority w:val="99"/>
    <w:unhideWhenUsed/>
    <w:rsid w:val="00BC2517"/>
    <w:pPr>
      <w:tabs>
        <w:tab w:val="center" w:pos="4680"/>
        <w:tab w:val="right" w:pos="9360"/>
      </w:tabs>
    </w:pPr>
  </w:style>
  <w:style w:type="character" w:customStyle="1" w:styleId="HeaderChar">
    <w:name w:val="Header Char"/>
    <w:link w:val="Header"/>
    <w:uiPriority w:val="99"/>
    <w:rsid w:val="00BC2517"/>
    <w:rPr>
      <w:rFonts w:ascii="Times New Roman" w:eastAsia="Times New Roman" w:hAnsi="Times New Roman"/>
      <w:sz w:val="24"/>
      <w:lang w:eastAsia="en-US"/>
    </w:rPr>
  </w:style>
  <w:style w:type="paragraph" w:styleId="Footer">
    <w:name w:val="footer"/>
    <w:basedOn w:val="Normal"/>
    <w:link w:val="FooterChar"/>
    <w:uiPriority w:val="99"/>
    <w:unhideWhenUsed/>
    <w:rsid w:val="00BC2517"/>
    <w:pPr>
      <w:tabs>
        <w:tab w:val="center" w:pos="4680"/>
        <w:tab w:val="right" w:pos="9360"/>
      </w:tabs>
    </w:pPr>
  </w:style>
  <w:style w:type="character" w:customStyle="1" w:styleId="FooterChar">
    <w:name w:val="Footer Char"/>
    <w:link w:val="Footer"/>
    <w:uiPriority w:val="99"/>
    <w:rsid w:val="00BC2517"/>
    <w:rPr>
      <w:rFonts w:ascii="Times New Roman" w:eastAsia="Times New Roman" w:hAnsi="Times New Roman"/>
      <w:sz w:val="24"/>
      <w:lang w:eastAsia="en-US"/>
    </w:rPr>
  </w:style>
  <w:style w:type="paragraph" w:customStyle="1" w:styleId="Pain1">
    <w:name w:val="Pain1"/>
    <w:basedOn w:val="Normal"/>
    <w:rsid w:val="00F52FEF"/>
    <w:pPr>
      <w:numPr>
        <w:numId w:val="4"/>
      </w:numPr>
    </w:pPr>
    <w:rPr>
      <w:b/>
      <w:bCs/>
      <w:sz w:val="20"/>
      <w:u w:val="single"/>
    </w:rPr>
  </w:style>
  <w:style w:type="character" w:styleId="Hyperlink">
    <w:name w:val="Hyperlink"/>
    <w:uiPriority w:val="99"/>
    <w:unhideWhenUsed/>
    <w:rsid w:val="00F52FEF"/>
    <w:rPr>
      <w:color w:val="0000FF"/>
      <w:u w:val="single"/>
    </w:rPr>
  </w:style>
  <w:style w:type="paragraph" w:styleId="PlainText">
    <w:name w:val="Plain Text"/>
    <w:basedOn w:val="Normal"/>
    <w:link w:val="PlainTextChar"/>
    <w:uiPriority w:val="99"/>
    <w:unhideWhenUsed/>
    <w:rsid w:val="00F52FEF"/>
    <w:rPr>
      <w:rFonts w:ascii="Consolas" w:eastAsia="Calibri" w:hAnsi="Consolas"/>
      <w:sz w:val="21"/>
      <w:szCs w:val="21"/>
      <w:lang w:val="en-US"/>
    </w:rPr>
  </w:style>
  <w:style w:type="character" w:customStyle="1" w:styleId="PlainTextChar">
    <w:name w:val="Plain Text Char"/>
    <w:link w:val="PlainText"/>
    <w:uiPriority w:val="99"/>
    <w:rsid w:val="00F52FEF"/>
    <w:rPr>
      <w:rFonts w:ascii="Consolas" w:hAnsi="Consolas"/>
      <w:sz w:val="21"/>
      <w:szCs w:val="21"/>
      <w:lang w:val="en-US" w:eastAsia="en-US"/>
    </w:rPr>
  </w:style>
  <w:style w:type="paragraph" w:customStyle="1" w:styleId="LightList-Accent51">
    <w:name w:val="Light List - Accent 51"/>
    <w:basedOn w:val="Normal"/>
    <w:uiPriority w:val="34"/>
    <w:qFormat/>
    <w:rsid w:val="00F52FEF"/>
    <w:pPr>
      <w:ind w:left="720"/>
    </w:pPr>
    <w:rPr>
      <w:szCs w:val="24"/>
    </w:rPr>
  </w:style>
  <w:style w:type="paragraph" w:styleId="BodyText">
    <w:name w:val="Body Text"/>
    <w:basedOn w:val="Normal"/>
    <w:link w:val="BodyTextChar"/>
    <w:rsid w:val="000E0D82"/>
    <w:pPr>
      <w:jc w:val="both"/>
    </w:pPr>
  </w:style>
  <w:style w:type="character" w:customStyle="1" w:styleId="BodyTextChar">
    <w:name w:val="Body Text Char"/>
    <w:link w:val="BodyText"/>
    <w:rsid w:val="000E0D82"/>
    <w:rPr>
      <w:rFonts w:ascii="Times New Roman" w:eastAsia="Times New Roman" w:hAnsi="Times New Roman"/>
      <w:sz w:val="24"/>
      <w:lang w:val="en-CA"/>
    </w:rPr>
  </w:style>
  <w:style w:type="character" w:styleId="CommentReference">
    <w:name w:val="annotation reference"/>
    <w:semiHidden/>
    <w:unhideWhenUsed/>
    <w:rsid w:val="00590BA4"/>
    <w:rPr>
      <w:sz w:val="18"/>
      <w:szCs w:val="18"/>
    </w:rPr>
  </w:style>
  <w:style w:type="paragraph" w:styleId="CommentText">
    <w:name w:val="annotation text"/>
    <w:basedOn w:val="Normal"/>
    <w:link w:val="CommentTextChar"/>
    <w:semiHidden/>
    <w:unhideWhenUsed/>
    <w:rsid w:val="00590BA4"/>
    <w:rPr>
      <w:szCs w:val="24"/>
    </w:rPr>
  </w:style>
  <w:style w:type="character" w:customStyle="1" w:styleId="CommentTextChar">
    <w:name w:val="Comment Text Char"/>
    <w:link w:val="CommentText"/>
    <w:semiHidden/>
    <w:rsid w:val="00590BA4"/>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590BA4"/>
    <w:rPr>
      <w:b/>
      <w:bCs/>
      <w:sz w:val="20"/>
      <w:szCs w:val="20"/>
    </w:rPr>
  </w:style>
  <w:style w:type="character" w:customStyle="1" w:styleId="CommentSubjectChar">
    <w:name w:val="Comment Subject Char"/>
    <w:link w:val="CommentSubject"/>
    <w:uiPriority w:val="99"/>
    <w:semiHidden/>
    <w:rsid w:val="00590BA4"/>
    <w:rPr>
      <w:rFonts w:ascii="Times New Roman" w:eastAsia="Times New Roman" w:hAnsi="Times New Roman"/>
      <w:b/>
      <w:bCs/>
      <w:sz w:val="24"/>
      <w:szCs w:val="24"/>
    </w:rPr>
  </w:style>
  <w:style w:type="paragraph" w:customStyle="1" w:styleId="DarkList-Accent31">
    <w:name w:val="Dark List - Accent 31"/>
    <w:hidden/>
    <w:uiPriority w:val="99"/>
    <w:semiHidden/>
    <w:rsid w:val="003772FE"/>
    <w:rPr>
      <w:rFonts w:ascii="Times New Roman" w:eastAsia="Times New Roman" w:hAnsi="Times New Roman"/>
      <w:sz w:val="24"/>
    </w:rPr>
  </w:style>
  <w:style w:type="paragraph" w:styleId="NormalWeb">
    <w:name w:val="Normal (Web)"/>
    <w:basedOn w:val="Normal"/>
    <w:uiPriority w:val="99"/>
    <w:unhideWhenUsed/>
    <w:rsid w:val="005A1CAA"/>
    <w:pPr>
      <w:spacing w:before="100" w:beforeAutospacing="1" w:after="100" w:afterAutospacing="1"/>
    </w:pPr>
    <w:rPr>
      <w:szCs w:val="24"/>
      <w:lang w:eastAsia="ja-JP"/>
    </w:rPr>
  </w:style>
  <w:style w:type="paragraph" w:customStyle="1" w:styleId="MediumList2-Accent21">
    <w:name w:val="Medium List 2 - Accent 21"/>
    <w:hidden/>
    <w:uiPriority w:val="71"/>
    <w:rsid w:val="00EF6A6C"/>
    <w:rPr>
      <w:rFonts w:ascii="Times New Roman" w:eastAsia="Times New Roman" w:hAnsi="Times New Roman"/>
      <w:sz w:val="24"/>
    </w:rPr>
  </w:style>
  <w:style w:type="paragraph" w:styleId="ListParagraph">
    <w:name w:val="List Paragraph"/>
    <w:basedOn w:val="Normal"/>
    <w:uiPriority w:val="34"/>
    <w:qFormat/>
    <w:rsid w:val="009A71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76757">
      <w:bodyDiv w:val="1"/>
      <w:marLeft w:val="0"/>
      <w:marRight w:val="0"/>
      <w:marTop w:val="0"/>
      <w:marBottom w:val="0"/>
      <w:divBdr>
        <w:top w:val="none" w:sz="0" w:space="0" w:color="auto"/>
        <w:left w:val="none" w:sz="0" w:space="0" w:color="auto"/>
        <w:bottom w:val="none" w:sz="0" w:space="0" w:color="auto"/>
        <w:right w:val="none" w:sz="0" w:space="0" w:color="auto"/>
      </w:divBdr>
    </w:div>
    <w:div w:id="169287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485F7-7AE7-6D4D-8A51-FC0EC2B8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ngershbain</dc:creator>
  <cp:keywords/>
  <cp:lastModifiedBy>Matthew LeGallais</cp:lastModifiedBy>
  <cp:revision>4</cp:revision>
  <dcterms:created xsi:type="dcterms:W3CDTF">2023-05-31T16:30:00Z</dcterms:created>
  <dcterms:modified xsi:type="dcterms:W3CDTF">2023-07-10T19:29:00Z</dcterms:modified>
</cp:coreProperties>
</file>